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Look w:val="04A0" w:firstRow="1" w:lastRow="0" w:firstColumn="1" w:lastColumn="0" w:noHBand="0" w:noVBand="1"/>
      </w:tblPr>
      <w:tblGrid>
        <w:gridCol w:w="4730"/>
        <w:gridCol w:w="222"/>
        <w:gridCol w:w="5288"/>
      </w:tblGrid>
      <w:tr w:rsidR="0010566E" w:rsidRPr="0010566E" w14:paraId="4EDC0F0B" w14:textId="77777777" w:rsidTr="0010566E">
        <w:trPr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AFFC2" w14:textId="1AB49048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Ponta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r</w:t>
            </w:r>
            <w:r w:rsidRPr="00105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dawe Town Council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5E9D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7C2A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Environmental Act (Wales)2016 Statement</w:t>
            </w:r>
          </w:p>
        </w:tc>
      </w:tr>
      <w:tr w:rsidR="0010566E" w:rsidRPr="0010566E" w14:paraId="25CDA0B3" w14:textId="77777777" w:rsidTr="0010566E">
        <w:trPr>
          <w:trHeight w:val="25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E888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F29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E525" w14:textId="33514A54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Pontardawe Town Council Manages land at its Parks and Community Halls in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Ynysmeudwy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Trebanos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Rhyd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-y-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Fro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. It also has influence over land in the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Cwmdu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Nature Reserve in conjunction with Neath Port Talbot Council. It manages and has influence via procurement for both Parks and Halls. As a Town Council it also has influence through various community and </w:t>
            </w:r>
            <w:r w:rsidR="00153B94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third-party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organisations via Partnership working and grant provisions. In 2018 Pontardawe Town Council was commended by One Voice Wales for Environmental projects</w:t>
            </w:r>
          </w:p>
        </w:tc>
      </w:tr>
      <w:tr w:rsidR="0010566E" w:rsidRPr="0010566E" w14:paraId="0190882E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A800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Action carried out to: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1F3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CAFA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747463A2" w14:textId="77777777" w:rsidTr="0010566E">
        <w:trPr>
          <w:trHeight w:val="76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F865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Embed biodiversity into decision making and procurement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090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296F" w14:textId="3F6D5EDE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Doing – 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Liaison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with Neath Port Talbot Council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and Pontardawe Conservation volunteers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in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Cwmdu</w:t>
            </w:r>
            <w:proofErr w:type="spellEnd"/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nature reserve.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Tree 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r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isk assessments and Management Plan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carried out biannually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on tree on all Town Council owned land. 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Contractors undertake environmentally friendly cuts to retain meadow area</w:t>
            </w:r>
            <w:r w:rsidR="00B24F3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s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where possible</w:t>
            </w:r>
            <w:r w:rsidR="00B24F3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in Parks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. 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Very l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imited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and directed</w:t>
            </w:r>
            <w:r w:rsidR="004A3DC6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use of Glyphosate by contractors and never widely sprayed.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Only r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ecycled plastic benches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purchased during bench replacement.</w:t>
            </w:r>
          </w:p>
        </w:tc>
      </w:tr>
      <w:tr w:rsidR="0010566E" w:rsidRPr="0010566E" w14:paraId="79B1B50D" w14:textId="77777777" w:rsidTr="0010566E">
        <w:trPr>
          <w:trHeight w:val="204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35AA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7F51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27FD" w14:textId="13EF89FA" w:rsidR="00B24F32" w:rsidRPr="0010566E" w:rsidRDefault="0010566E" w:rsidP="004F644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Proposed –Biodiversity embedded in decision making. (Perennial planting, local varieties, bee friendly, limiting cuts,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limiting use of chemicals,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meadow grass areas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within Parks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etc)</w:t>
            </w:r>
          </w:p>
        </w:tc>
      </w:tr>
      <w:tr w:rsidR="0010566E" w:rsidRPr="0010566E" w14:paraId="069715CD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BB102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58E3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0164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33F47907" w14:textId="77777777" w:rsidTr="0010566E">
        <w:trPr>
          <w:trHeight w:val="153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FCFC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Raise awareness of biodiversity and its importance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37F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CAFC" w14:textId="52B1F68A" w:rsidR="00B24F32" w:rsidRDefault="00B24F32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Doing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- Environmental (Wales) Act 2016 plan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published 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on web site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in 2019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,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and reviewed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and published in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2022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. Schools and Communities involved in changes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via volunteer days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. </w:t>
            </w:r>
          </w:p>
          <w:p w14:paraId="62B84813" w14:textId="77777777" w:rsidR="004F6442" w:rsidRDefault="004F6442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  <w:p w14:paraId="3AB10408" w14:textId="6A8FDBE0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Longer Term – Use experience gathered to produce information for schools and Households on creating biodiverse spaces within gardens, playgrounds etc</w:t>
            </w:r>
          </w:p>
        </w:tc>
      </w:tr>
      <w:tr w:rsidR="0010566E" w:rsidRPr="0010566E" w14:paraId="1F679CA1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DE61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B1B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B273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7D776F71" w14:textId="77777777" w:rsidTr="0010566E">
        <w:trPr>
          <w:trHeight w:val="12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7E77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Safeguard principal species and habitats and restore and create habitats and resilient ecological networks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7AFC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A365" w14:textId="77777777" w:rsid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en-GB"/>
              </w:rPr>
              <w:t xml:space="preserve">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Doing – Liaising with Neath Port Talbot Council to ensure eco-friendly management of the Nature Reserve.</w:t>
            </w:r>
            <w:r w:rsidR="00B24F3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Contractors follow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Natural Resource Wales guidance on fallen trees, creation of habitat piles,</w:t>
            </w:r>
            <w:r w:rsidR="007079AA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encourage placement of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Bat &amp; Bird boxes</w:t>
            </w:r>
          </w:p>
          <w:p w14:paraId="68E1D620" w14:textId="77777777" w:rsidR="004E69CA" w:rsidRDefault="004E69CA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  <w:p w14:paraId="53EB1AFE" w14:textId="369B45E3" w:rsidR="004E69CA" w:rsidRPr="0010566E" w:rsidRDefault="004E69CA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Longer Term – Look at more ambitious projects in conjunction with Neath Port Talbot Council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ie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Grass roofs for bus shelters</w:t>
            </w:r>
          </w:p>
        </w:tc>
      </w:tr>
      <w:tr w:rsidR="0010566E" w:rsidRPr="0010566E" w14:paraId="0D0F3A94" w14:textId="77777777" w:rsidTr="0010566E">
        <w:trPr>
          <w:trHeight w:val="17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B34D7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06F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847B" w14:textId="05C03651" w:rsidR="0010566E" w:rsidRPr="0010566E" w:rsidRDefault="007079AA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Doing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–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Continue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Ash dieback plan for </w:t>
            </w:r>
            <w:proofErr w:type="spellStart"/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Cwmdu</w:t>
            </w:r>
            <w:proofErr w:type="spellEnd"/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in conjunction with Neath Port Talbot Council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and roll out to trees on other Town Council owned land</w:t>
            </w:r>
            <w:r w:rsidR="0010566E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. Involve Green infrastructure Officer at Neath Port Talbot Council with the changes to be made at the Parks/ Halls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and encourage volunteer groups to also liaise.</w:t>
            </w:r>
          </w:p>
        </w:tc>
      </w:tr>
      <w:tr w:rsidR="0010566E" w:rsidRPr="0010566E" w14:paraId="2288C281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F5B7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EED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F4F2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4ADA6DD3" w14:textId="77777777" w:rsidTr="0010566E">
        <w:trPr>
          <w:trHeight w:val="102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A997D" w14:textId="6FF6BF66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Tackle negative factors: i.e. reduce pollution, use </w:t>
            </w:r>
            <w:r w:rsidR="00C8194C"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nature-based</w:t>
            </w: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solutions, address invasive species</w:t>
            </w:r>
            <w:r w:rsidR="00DD5B65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="009A6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Ash Dieback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D52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EE79" w14:textId="1855138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Doing – Knotweed eradication at Parks/Footpaths by Contractors. Knotweed &amp; invasive species removal at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Cwmdu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by volunteers, continuing the work of the 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lastRenderedPageBreak/>
              <w:t>‘Working with Nature project’. Continue to limit the use of pesticides and weed killers used by Contractors and staff</w:t>
            </w:r>
          </w:p>
        </w:tc>
      </w:tr>
      <w:tr w:rsidR="0010566E" w:rsidRPr="0010566E" w14:paraId="00A7B3C4" w14:textId="77777777" w:rsidTr="0010566E">
        <w:trPr>
          <w:trHeight w:val="153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417A3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95D7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2B5F" w14:textId="0C7EE156" w:rsidR="004F6442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Proposed –</w:t>
            </w:r>
            <w:r w:rsidR="004F644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Roll out Ash Dieback plan to trees </w:t>
            </w:r>
            <w:r w:rsidR="004E69CA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on Council owned land outside </w:t>
            </w:r>
            <w:proofErr w:type="spellStart"/>
            <w:r w:rsidR="004E69CA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Cwmdu</w:t>
            </w:r>
            <w:proofErr w:type="spellEnd"/>
          </w:p>
          <w:p w14:paraId="7A974E9F" w14:textId="77777777" w:rsidR="004E69CA" w:rsidRDefault="004E69CA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  <w:p w14:paraId="21B039D7" w14:textId="19B01450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Longer Term - Address wider community participation to instigate behavioural changes.</w:t>
            </w:r>
            <w:r w:rsidR="00DD5B65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0566E" w:rsidRPr="0010566E" w14:paraId="12798606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24B2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6E0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705E1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47C54310" w14:textId="77777777" w:rsidTr="0010566E">
        <w:trPr>
          <w:trHeight w:val="17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73C44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Use, Improve and share evidence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D5D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F866" w14:textId="05E63C13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Proposed – Review Natural Resource Wales area statements. Work with Partners (</w:t>
            </w:r>
            <w:r w:rsidR="00153B94"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Short,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medium, long term goals) </w:t>
            </w:r>
            <w:r w:rsidR="004E69CA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Continue to r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oll out </w:t>
            </w:r>
            <w:proofErr w:type="spellStart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Ynysmeudwy</w:t>
            </w:r>
            <w:proofErr w:type="spellEnd"/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 model to all other parks / halls / Town Council owned green spaces. Encourage others to follow plans. Social media campaigns, Web Site, utilise Environmental community platforms and Community festivals</w:t>
            </w:r>
          </w:p>
        </w:tc>
      </w:tr>
      <w:tr w:rsidR="0010566E" w:rsidRPr="0010566E" w14:paraId="2CACF99E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86C4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1C2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77054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3EF5F97A" w14:textId="77777777" w:rsidTr="0010566E">
        <w:trPr>
          <w:trHeight w:val="51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0F799" w14:textId="07E3D0C0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Support Capacity, and/</w:t>
            </w:r>
            <w:r w:rsidR="00153B94"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or organisation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559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38B3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Proposed – Community Engagement during projects (Friends groups/ Third Sector/ Communities/ Schools etc)</w:t>
            </w:r>
          </w:p>
        </w:tc>
      </w:tr>
      <w:tr w:rsidR="0010566E" w:rsidRPr="0010566E" w14:paraId="6E6699B9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09DF9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65CC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32531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6D943F70" w14:textId="77777777" w:rsidTr="0010566E">
        <w:trPr>
          <w:trHeight w:val="6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42EA3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Key Outcomes: use narrative and metric where possible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1ABA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209E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will be Pontardawe Town Councils mission statement for 'Today, Tomorrow and the Future' </w:t>
            </w:r>
          </w:p>
        </w:tc>
      </w:tr>
      <w:tr w:rsidR="0010566E" w:rsidRPr="0010566E" w14:paraId="3B6AE872" w14:textId="77777777" w:rsidTr="0010566E">
        <w:trPr>
          <w:trHeight w:val="76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970F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F87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B93C" w14:textId="5636FB24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en-GB"/>
              </w:rPr>
              <w:t xml:space="preserve">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Proposed - High Level statement published every three years</w:t>
            </w:r>
            <w:r w:rsidR="004E69CA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. Eco and Wellbeing to be fundamental part of Council agenda with projects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supported by </w:t>
            </w:r>
            <w:r w:rsidR="00B24F32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Council minutes that </w:t>
            </w: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show actions, achievements, project completions, new projects</w:t>
            </w:r>
          </w:p>
        </w:tc>
      </w:tr>
      <w:tr w:rsidR="0010566E" w:rsidRPr="0010566E" w14:paraId="6138DD8C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395B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06AB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80D8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496CAE96" w14:textId="77777777" w:rsidTr="0010566E">
        <w:trPr>
          <w:trHeight w:val="6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2018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Review points - Enablers / Barriers to action, improvements to forward plan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990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41EC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Enablers are collaborative working</w:t>
            </w:r>
          </w:p>
        </w:tc>
      </w:tr>
      <w:tr w:rsidR="0010566E" w:rsidRPr="0010566E" w14:paraId="5F0A77A1" w14:textId="77777777" w:rsidTr="0010566E">
        <w:trPr>
          <w:trHeight w:val="6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7EA4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44B9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63AB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Barriers are - Financial, Institutional capacity, behavioural and time frame</w:t>
            </w:r>
          </w:p>
        </w:tc>
      </w:tr>
      <w:tr w:rsidR="0010566E" w:rsidRPr="0010566E" w14:paraId="62F8615F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3388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AC4B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8274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66E" w:rsidRPr="0010566E" w14:paraId="0AC302F6" w14:textId="77777777" w:rsidTr="0010566E">
        <w:trPr>
          <w:trHeight w:val="6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736B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66E">
              <w:rPr>
                <w:rFonts w:ascii="Calibri" w:eastAsia="Times New Roman" w:hAnsi="Calibri" w:cs="Calibri"/>
                <w:color w:val="000000"/>
                <w:lang w:eastAsia="en-GB"/>
              </w:rPr>
              <w:t>How and when will the s6 duty be monitored and the s6 plan reviewed?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BE03" w14:textId="77777777" w:rsidR="0010566E" w:rsidRPr="0010566E" w:rsidRDefault="0010566E" w:rsidP="0010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79E4" w14:textId="7BA80773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 w:rsidRPr="0010566E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Eco and Wellbeing Committee </w:t>
            </w:r>
            <w:r w:rsidR="004E69CA"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created but permanent Agenda point for Eco and Wellbeing within each Ordinary General Meeting</w:t>
            </w:r>
          </w:p>
        </w:tc>
      </w:tr>
      <w:tr w:rsidR="0010566E" w:rsidRPr="0010566E" w14:paraId="24C121EE" w14:textId="77777777" w:rsidTr="0010566E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556C1" w14:textId="77777777" w:rsidR="0010566E" w:rsidRPr="0010566E" w:rsidRDefault="0010566E" w:rsidP="0010566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1D94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8D28" w14:textId="77777777" w:rsidR="0010566E" w:rsidRPr="0010566E" w:rsidRDefault="0010566E" w:rsidP="0010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0985BEE" w14:textId="7DD4F3AF" w:rsidR="00904FF6" w:rsidRDefault="00904FF6" w:rsidP="0023064A">
      <w:pPr>
        <w:spacing w:after="0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en-GB"/>
        </w:rPr>
      </w:pPr>
    </w:p>
    <w:p w14:paraId="6D957D67" w14:textId="60149ABC" w:rsidR="004E69CA" w:rsidRPr="002327C0" w:rsidRDefault="00D553F3" w:rsidP="0023064A">
      <w:pPr>
        <w:spacing w:after="0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en-GB"/>
        </w:rPr>
        <w:t>Created 2019 - r</w:t>
      </w:r>
      <w:bookmarkStart w:id="0" w:name="_GoBack"/>
      <w:bookmarkEnd w:id="0"/>
      <w:r w:rsidR="004E69CA">
        <w:rPr>
          <w:rFonts w:ascii="Helvetica" w:eastAsia="Times New Roman" w:hAnsi="Helvetica" w:cs="Helvetica"/>
          <w:color w:val="555555"/>
          <w:sz w:val="20"/>
          <w:szCs w:val="20"/>
          <w:lang w:eastAsia="en-GB"/>
        </w:rPr>
        <w:t>eviewed and updated November 2022</w:t>
      </w:r>
    </w:p>
    <w:sectPr w:rsidR="004E69CA" w:rsidRPr="002327C0" w:rsidSect="00C16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366B7"/>
    <w:multiLevelType w:val="hybridMultilevel"/>
    <w:tmpl w:val="9098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3"/>
    <w:rsid w:val="00040B88"/>
    <w:rsid w:val="00043726"/>
    <w:rsid w:val="00047E8B"/>
    <w:rsid w:val="000A2ADE"/>
    <w:rsid w:val="000C7383"/>
    <w:rsid w:val="000D4B01"/>
    <w:rsid w:val="000D4DD6"/>
    <w:rsid w:val="0010566E"/>
    <w:rsid w:val="00121D5C"/>
    <w:rsid w:val="00136900"/>
    <w:rsid w:val="00153B94"/>
    <w:rsid w:val="00173CE7"/>
    <w:rsid w:val="00177187"/>
    <w:rsid w:val="001C74FD"/>
    <w:rsid w:val="001E029B"/>
    <w:rsid w:val="001E77E1"/>
    <w:rsid w:val="00223CC3"/>
    <w:rsid w:val="0023064A"/>
    <w:rsid w:val="002327C0"/>
    <w:rsid w:val="002D70CA"/>
    <w:rsid w:val="002F33F5"/>
    <w:rsid w:val="0032043F"/>
    <w:rsid w:val="00342963"/>
    <w:rsid w:val="00367DA7"/>
    <w:rsid w:val="0038593A"/>
    <w:rsid w:val="003860E9"/>
    <w:rsid w:val="003A6E79"/>
    <w:rsid w:val="00403883"/>
    <w:rsid w:val="00422105"/>
    <w:rsid w:val="0049623F"/>
    <w:rsid w:val="004A3DC6"/>
    <w:rsid w:val="004A7B73"/>
    <w:rsid w:val="004B3B63"/>
    <w:rsid w:val="004C64CF"/>
    <w:rsid w:val="004E69CA"/>
    <w:rsid w:val="004F6442"/>
    <w:rsid w:val="005138C6"/>
    <w:rsid w:val="005151E3"/>
    <w:rsid w:val="00544962"/>
    <w:rsid w:val="00544E7F"/>
    <w:rsid w:val="00550791"/>
    <w:rsid w:val="00582422"/>
    <w:rsid w:val="006255D7"/>
    <w:rsid w:val="006B0A72"/>
    <w:rsid w:val="006B4228"/>
    <w:rsid w:val="006B71EA"/>
    <w:rsid w:val="006F4A6C"/>
    <w:rsid w:val="00707362"/>
    <w:rsid w:val="007079AA"/>
    <w:rsid w:val="007371BE"/>
    <w:rsid w:val="00783D03"/>
    <w:rsid w:val="007A3DA1"/>
    <w:rsid w:val="007A479A"/>
    <w:rsid w:val="007C6E49"/>
    <w:rsid w:val="007F583D"/>
    <w:rsid w:val="00812149"/>
    <w:rsid w:val="00840A1B"/>
    <w:rsid w:val="00880131"/>
    <w:rsid w:val="008A2A06"/>
    <w:rsid w:val="008A2A28"/>
    <w:rsid w:val="008F304D"/>
    <w:rsid w:val="00904FF6"/>
    <w:rsid w:val="00915C6E"/>
    <w:rsid w:val="00932575"/>
    <w:rsid w:val="00965B39"/>
    <w:rsid w:val="00991A77"/>
    <w:rsid w:val="00997352"/>
    <w:rsid w:val="009A0A96"/>
    <w:rsid w:val="009A40A5"/>
    <w:rsid w:val="009A69CF"/>
    <w:rsid w:val="009C05D6"/>
    <w:rsid w:val="009C6765"/>
    <w:rsid w:val="009D48DB"/>
    <w:rsid w:val="00A54D07"/>
    <w:rsid w:val="00A55366"/>
    <w:rsid w:val="00A82080"/>
    <w:rsid w:val="00A82703"/>
    <w:rsid w:val="00A91C31"/>
    <w:rsid w:val="00AA159C"/>
    <w:rsid w:val="00AA2F14"/>
    <w:rsid w:val="00AD07B5"/>
    <w:rsid w:val="00B131F1"/>
    <w:rsid w:val="00B24F32"/>
    <w:rsid w:val="00B6368D"/>
    <w:rsid w:val="00B707A4"/>
    <w:rsid w:val="00BB5C07"/>
    <w:rsid w:val="00BB7125"/>
    <w:rsid w:val="00C02604"/>
    <w:rsid w:val="00C1684B"/>
    <w:rsid w:val="00C256C4"/>
    <w:rsid w:val="00C533D2"/>
    <w:rsid w:val="00C8194C"/>
    <w:rsid w:val="00C87DE1"/>
    <w:rsid w:val="00D219BD"/>
    <w:rsid w:val="00D27DF1"/>
    <w:rsid w:val="00D44041"/>
    <w:rsid w:val="00D553F3"/>
    <w:rsid w:val="00D74602"/>
    <w:rsid w:val="00DA1970"/>
    <w:rsid w:val="00DB0E08"/>
    <w:rsid w:val="00DB47BD"/>
    <w:rsid w:val="00DD5B65"/>
    <w:rsid w:val="00DE032A"/>
    <w:rsid w:val="00E215B2"/>
    <w:rsid w:val="00E62193"/>
    <w:rsid w:val="00E76771"/>
    <w:rsid w:val="00E87E6C"/>
    <w:rsid w:val="00EA7809"/>
    <w:rsid w:val="00EB3A9F"/>
    <w:rsid w:val="00EC2E71"/>
    <w:rsid w:val="00EF6DDD"/>
    <w:rsid w:val="00EF7EEB"/>
    <w:rsid w:val="00F505F0"/>
    <w:rsid w:val="00F532E9"/>
    <w:rsid w:val="00F612BE"/>
    <w:rsid w:val="00FB51A2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4DA9"/>
  <w15:chartTrackingRefBased/>
  <w15:docId w15:val="{3F550E1C-9A2D-47C6-8C01-8E2C661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96"/>
    <w:rPr>
      <w:color w:val="605E5C"/>
      <w:shd w:val="clear" w:color="auto" w:fill="E1DFDD"/>
    </w:rPr>
  </w:style>
  <w:style w:type="character" w:customStyle="1" w:styleId="time">
    <w:name w:val="time"/>
    <w:basedOn w:val="DefaultParagraphFont"/>
    <w:rsid w:val="002327C0"/>
  </w:style>
  <w:style w:type="character" w:customStyle="1" w:styleId="address">
    <w:name w:val="address"/>
    <w:basedOn w:val="DefaultParagraphFont"/>
    <w:rsid w:val="002327C0"/>
  </w:style>
  <w:style w:type="character" w:customStyle="1" w:styleId="addressdispform">
    <w:name w:val="addressdispform"/>
    <w:basedOn w:val="DefaultParagraphFont"/>
    <w:rsid w:val="002327C0"/>
  </w:style>
  <w:style w:type="character" w:customStyle="1" w:styleId="wslink">
    <w:name w:val="wslink"/>
    <w:basedOn w:val="DefaultParagraphFont"/>
    <w:rsid w:val="002327C0"/>
  </w:style>
  <w:style w:type="paragraph" w:styleId="ListParagraph">
    <w:name w:val="List Paragraph"/>
    <w:basedOn w:val="Normal"/>
    <w:uiPriority w:val="34"/>
    <w:qFormat/>
    <w:rsid w:val="0038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38736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phillips</dc:creator>
  <cp:keywords/>
  <dc:description/>
  <cp:lastModifiedBy>Pontardawe Clerk</cp:lastModifiedBy>
  <cp:revision>2</cp:revision>
  <cp:lastPrinted>2019-11-07T15:08:00Z</cp:lastPrinted>
  <dcterms:created xsi:type="dcterms:W3CDTF">2022-10-26T09:10:00Z</dcterms:created>
  <dcterms:modified xsi:type="dcterms:W3CDTF">2022-10-26T09:10:00Z</dcterms:modified>
</cp:coreProperties>
</file>