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AEB"/>
  <w:body>
    <w:p w14:paraId="7651F0E6" w14:textId="77777777" w:rsidR="00AA091B" w:rsidRPr="00C322C4" w:rsidRDefault="00AA091B" w:rsidP="00AA091B">
      <w:pPr>
        <w:spacing w:after="0" w:line="240" w:lineRule="auto"/>
        <w:jc w:val="center"/>
        <w:rPr>
          <w:rFonts w:ascii="Aptos" w:eastAsia="Times New Roman" w:hAnsi="Aptos" w:cs="Arial"/>
          <w:b/>
          <w:bCs/>
          <w:sz w:val="56"/>
          <w:szCs w:val="56"/>
          <w:lang w:eastAsia="en-GB"/>
        </w:rPr>
      </w:pPr>
      <w:r w:rsidRPr="00C322C4">
        <w:rPr>
          <w:rFonts w:ascii="Aptos" w:eastAsia="Times New Roman" w:hAnsi="Aptos" w:cs="Arial"/>
          <w:b/>
          <w:bCs/>
          <w:sz w:val="56"/>
          <w:szCs w:val="56"/>
          <w:lang w:eastAsia="en-GB"/>
        </w:rPr>
        <w:t xml:space="preserve">Reporting on Section 6 </w:t>
      </w:r>
    </w:p>
    <w:p w14:paraId="454AB49D" w14:textId="77777777" w:rsidR="00FF4CBB" w:rsidRDefault="00AA091B" w:rsidP="00FF4CBB">
      <w:pPr>
        <w:spacing w:after="0" w:line="240" w:lineRule="auto"/>
        <w:jc w:val="center"/>
        <w:rPr>
          <w:rFonts w:ascii="Aptos" w:eastAsia="Times New Roman" w:hAnsi="Aptos" w:cs="Arial"/>
          <w:b/>
          <w:bCs/>
          <w:i/>
          <w:iCs/>
          <w:sz w:val="28"/>
          <w:szCs w:val="28"/>
          <w:lang w:eastAsia="en-GB"/>
        </w:rPr>
      </w:pPr>
      <w:r w:rsidRPr="00C322C4">
        <w:rPr>
          <w:rFonts w:ascii="Aptos" w:eastAsia="Times New Roman" w:hAnsi="Aptos" w:cs="Arial"/>
          <w:b/>
          <w:bCs/>
          <w:sz w:val="28"/>
          <w:szCs w:val="28"/>
          <w:lang w:eastAsia="en-GB"/>
        </w:rPr>
        <w:t xml:space="preserve"> </w:t>
      </w:r>
      <w:r w:rsidRPr="00C322C4">
        <w:rPr>
          <w:rFonts w:ascii="Aptos" w:eastAsia="Times New Roman" w:hAnsi="Aptos" w:cs="Arial"/>
          <w:b/>
          <w:bCs/>
          <w:i/>
          <w:iCs/>
          <w:sz w:val="36"/>
          <w:szCs w:val="36"/>
          <w:lang w:eastAsia="en-GB"/>
        </w:rPr>
        <w:t>Community and Town Councils</w:t>
      </w:r>
    </w:p>
    <w:p w14:paraId="39E2A385" w14:textId="77777777" w:rsidR="00FF4CBB" w:rsidRDefault="00FF4CBB" w:rsidP="00FF4CBB">
      <w:pPr>
        <w:spacing w:after="0" w:line="240" w:lineRule="auto"/>
        <w:jc w:val="center"/>
        <w:rPr>
          <w:rFonts w:ascii="Aptos" w:eastAsia="Times New Roman" w:hAnsi="Aptos" w:cs="Arial"/>
          <w:b/>
          <w:bCs/>
          <w:i/>
          <w:iCs/>
          <w:sz w:val="28"/>
          <w:szCs w:val="28"/>
          <w:lang w:eastAsia="en-GB"/>
        </w:rPr>
      </w:pPr>
    </w:p>
    <w:p w14:paraId="38F57EE3" w14:textId="77777777" w:rsidR="00ED5A1B" w:rsidRDefault="003671AE" w:rsidP="00FF4CBB">
      <w:pPr>
        <w:spacing w:after="0" w:line="240" w:lineRule="auto"/>
        <w:jc w:val="center"/>
        <w:rPr>
          <w:rFonts w:ascii="Aptos" w:eastAsia="Times New Roman" w:hAnsi="Aptos" w:cs="Arial"/>
          <w:b/>
          <w:bCs/>
          <w:i/>
          <w:iCs/>
          <w:sz w:val="28"/>
          <w:szCs w:val="28"/>
          <w:lang w:eastAsia="en-GB"/>
        </w:rPr>
      </w:pPr>
      <w:r w:rsidRPr="00C322C4">
        <w:rPr>
          <w:rFonts w:ascii="Aptos" w:eastAsia="Times New Roman" w:hAnsi="Aptos" w:cs="Arial"/>
          <w:b/>
          <w:bCs/>
          <w:i/>
          <w:iCs/>
          <w:sz w:val="28"/>
          <w:szCs w:val="28"/>
          <w:lang w:eastAsia="en-GB"/>
        </w:rPr>
        <w:t>Environment (Wales) Act 2016 Part 1 – Section 6</w:t>
      </w:r>
      <w:r w:rsidR="00AA091B" w:rsidRPr="00C322C4">
        <w:rPr>
          <w:rFonts w:ascii="Aptos" w:eastAsia="Times New Roman" w:hAnsi="Aptos" w:cs="Arial"/>
          <w:b/>
          <w:bCs/>
          <w:i/>
          <w:iCs/>
          <w:sz w:val="28"/>
          <w:szCs w:val="28"/>
          <w:lang w:eastAsia="en-GB"/>
        </w:rPr>
        <w:t xml:space="preserve"> </w:t>
      </w:r>
    </w:p>
    <w:p w14:paraId="5F24FCB7" w14:textId="58AE7CC5" w:rsidR="00F66A48" w:rsidRDefault="003671AE" w:rsidP="00FF4CBB">
      <w:pPr>
        <w:spacing w:after="0" w:line="240" w:lineRule="auto"/>
        <w:jc w:val="center"/>
        <w:rPr>
          <w:rFonts w:ascii="Aptos" w:eastAsia="Times New Roman" w:hAnsi="Aptos" w:cs="Arial"/>
          <w:b/>
          <w:bCs/>
          <w:i/>
          <w:iCs/>
          <w:sz w:val="28"/>
          <w:szCs w:val="28"/>
          <w:lang w:eastAsia="en-GB"/>
        </w:rPr>
      </w:pPr>
      <w:r w:rsidRPr="00C322C4">
        <w:rPr>
          <w:rFonts w:ascii="Aptos" w:eastAsia="Times New Roman" w:hAnsi="Aptos" w:cs="Arial"/>
          <w:b/>
          <w:bCs/>
          <w:i/>
          <w:iCs/>
          <w:sz w:val="28"/>
          <w:szCs w:val="28"/>
          <w:lang w:eastAsia="en-GB"/>
        </w:rPr>
        <w:t>The Biodiversity and Resilience of Ecosystems Duty</w:t>
      </w:r>
    </w:p>
    <w:p w14:paraId="511D1025" w14:textId="77777777" w:rsidR="001B6FE6" w:rsidRPr="001B6FE6" w:rsidRDefault="001B6FE6" w:rsidP="00FF4CBB">
      <w:pPr>
        <w:spacing w:after="0" w:line="240" w:lineRule="auto"/>
        <w:jc w:val="center"/>
        <w:rPr>
          <w:rFonts w:ascii="Arial" w:eastAsia="Times New Roman" w:hAnsi="Arial" w:cs="Arial"/>
          <w:b/>
          <w:bCs/>
          <w:sz w:val="12"/>
          <w:szCs w:val="12"/>
          <w:lang w:eastAsia="en-GB"/>
        </w:rPr>
      </w:pPr>
    </w:p>
    <w:tbl>
      <w:tblPr>
        <w:tblStyle w:val="TableGrid"/>
        <w:tblW w:w="10490" w:type="dxa"/>
        <w:tblInd w:w="-572" w:type="dxa"/>
        <w:tblLook w:val="04A0" w:firstRow="1" w:lastRow="0" w:firstColumn="1" w:lastColumn="0" w:noHBand="0" w:noVBand="1"/>
      </w:tblPr>
      <w:tblGrid>
        <w:gridCol w:w="4536"/>
        <w:gridCol w:w="5954"/>
      </w:tblGrid>
      <w:tr w:rsidR="003671AE" w:rsidRPr="00C322C4" w14:paraId="7E524532" w14:textId="77777777" w:rsidTr="00C322C4">
        <w:trPr>
          <w:trHeight w:val="1120"/>
        </w:trPr>
        <w:tc>
          <w:tcPr>
            <w:tcW w:w="10490" w:type="dxa"/>
            <w:gridSpan w:val="2"/>
            <w:shd w:val="clear" w:color="auto" w:fill="E2EFD9" w:themeFill="accent6" w:themeFillTint="33"/>
            <w:vAlign w:val="center"/>
          </w:tcPr>
          <w:p w14:paraId="59D42647" w14:textId="6411F3AE" w:rsidR="00BA65F6" w:rsidRPr="00C322C4" w:rsidRDefault="00BA65F6" w:rsidP="002F2CDD">
            <w:pPr>
              <w:spacing w:line="259" w:lineRule="auto"/>
              <w:jc w:val="center"/>
              <w:rPr>
                <w:rFonts w:ascii="Aptos" w:hAnsi="Aptos" w:cs="Arial"/>
                <w:b/>
                <w:iCs/>
                <w:sz w:val="16"/>
                <w:szCs w:val="16"/>
              </w:rPr>
            </w:pPr>
          </w:p>
          <w:p w14:paraId="68ED351A" w14:textId="77777777" w:rsidR="00ED5A1B" w:rsidRDefault="003671AE" w:rsidP="002F2CDD">
            <w:pPr>
              <w:spacing w:line="259" w:lineRule="auto"/>
              <w:jc w:val="center"/>
              <w:rPr>
                <w:rFonts w:ascii="Aptos" w:hAnsi="Aptos" w:cs="Arial"/>
                <w:b/>
                <w:iCs/>
                <w:sz w:val="28"/>
                <w:szCs w:val="28"/>
              </w:rPr>
            </w:pPr>
            <w:r w:rsidRPr="00C322C4">
              <w:rPr>
                <w:rFonts w:ascii="Aptos" w:hAnsi="Aptos" w:cs="Arial"/>
                <w:b/>
                <w:iCs/>
                <w:sz w:val="28"/>
                <w:szCs w:val="28"/>
              </w:rPr>
              <w:t>The Biodiversity and Resilience of Ecosystems Duty</w:t>
            </w:r>
          </w:p>
          <w:p w14:paraId="28BD3977" w14:textId="512D0D81" w:rsidR="00BA65F6" w:rsidRPr="00C322C4" w:rsidRDefault="00E31AF6" w:rsidP="00ED5A1B">
            <w:pPr>
              <w:spacing w:line="259" w:lineRule="auto"/>
              <w:jc w:val="center"/>
              <w:rPr>
                <w:rFonts w:ascii="Aptos" w:hAnsi="Aptos" w:cs="Arial"/>
                <w:b/>
                <w:iCs/>
                <w:sz w:val="16"/>
                <w:szCs w:val="16"/>
              </w:rPr>
            </w:pPr>
            <w:r w:rsidRPr="00C322C4">
              <w:rPr>
                <w:rFonts w:ascii="Aptos" w:hAnsi="Aptos" w:cs="Arial"/>
                <w:b/>
                <w:iCs/>
                <w:sz w:val="28"/>
                <w:szCs w:val="28"/>
              </w:rPr>
              <w:t xml:space="preserve"> </w:t>
            </w:r>
            <w:r w:rsidR="003671AE" w:rsidRPr="00C322C4">
              <w:rPr>
                <w:rFonts w:ascii="Aptos" w:hAnsi="Aptos" w:cs="Arial"/>
                <w:b/>
                <w:iCs/>
                <w:sz w:val="28"/>
                <w:szCs w:val="28"/>
              </w:rPr>
              <w:t>Report</w:t>
            </w:r>
            <w:r w:rsidR="00ED5A1B">
              <w:rPr>
                <w:rFonts w:ascii="Aptos" w:hAnsi="Aptos" w:cs="Arial"/>
                <w:b/>
                <w:iCs/>
                <w:sz w:val="28"/>
                <w:szCs w:val="28"/>
              </w:rPr>
              <w:t xml:space="preserve"> </w:t>
            </w:r>
            <w:r w:rsidR="00964A36" w:rsidRPr="00C322C4">
              <w:rPr>
                <w:rFonts w:ascii="Aptos" w:hAnsi="Aptos" w:cs="Arial"/>
                <w:b/>
                <w:iCs/>
                <w:sz w:val="28"/>
                <w:szCs w:val="28"/>
              </w:rPr>
              <w:t>2025</w:t>
            </w:r>
          </w:p>
        </w:tc>
      </w:tr>
      <w:tr w:rsidR="00F66A48" w:rsidRPr="00C322C4" w14:paraId="6281FE34" w14:textId="77777777" w:rsidTr="00C322C4">
        <w:tc>
          <w:tcPr>
            <w:tcW w:w="4536" w:type="dxa"/>
          </w:tcPr>
          <w:p w14:paraId="02C22362" w14:textId="6D63F2DD" w:rsidR="00F66A48" w:rsidRPr="00C322C4" w:rsidRDefault="00F66A48" w:rsidP="00C322C4">
            <w:pPr>
              <w:jc w:val="right"/>
              <w:rPr>
                <w:rFonts w:ascii="Aptos" w:hAnsi="Aptos" w:cs="Arial"/>
                <w:sz w:val="24"/>
                <w:szCs w:val="24"/>
              </w:rPr>
            </w:pPr>
            <w:r w:rsidRPr="00C322C4">
              <w:rPr>
                <w:rFonts w:ascii="Aptos" w:hAnsi="Aptos" w:cs="Arial"/>
                <w:b/>
                <w:sz w:val="24"/>
                <w:szCs w:val="24"/>
              </w:rPr>
              <w:t>Name of Community or Town Council:</w:t>
            </w:r>
          </w:p>
        </w:tc>
        <w:tc>
          <w:tcPr>
            <w:tcW w:w="5954" w:type="dxa"/>
          </w:tcPr>
          <w:p w14:paraId="35358D7F" w14:textId="5D5B117A" w:rsidR="00F66A48" w:rsidRPr="00C322C4" w:rsidRDefault="009E0FFB" w:rsidP="006A501E">
            <w:pPr>
              <w:spacing w:after="160" w:line="259" w:lineRule="auto"/>
              <w:rPr>
                <w:rFonts w:ascii="Aptos" w:hAnsi="Aptos" w:cs="Arial"/>
                <w:sz w:val="24"/>
                <w:szCs w:val="24"/>
              </w:rPr>
            </w:pPr>
            <w:r>
              <w:rPr>
                <w:rFonts w:ascii="Aptos" w:hAnsi="Aptos" w:cs="Arial"/>
                <w:sz w:val="24"/>
                <w:szCs w:val="24"/>
              </w:rPr>
              <w:t>Pontardawe Town Council</w:t>
            </w:r>
          </w:p>
        </w:tc>
      </w:tr>
      <w:tr w:rsidR="005035A5" w:rsidRPr="00C322C4" w14:paraId="34FCAD67" w14:textId="77777777" w:rsidTr="00C322C4">
        <w:tc>
          <w:tcPr>
            <w:tcW w:w="4536" w:type="dxa"/>
          </w:tcPr>
          <w:p w14:paraId="2B0D2A86" w14:textId="1F1A4043" w:rsidR="005035A5" w:rsidRPr="00C322C4" w:rsidRDefault="0080147A" w:rsidP="005035A5">
            <w:pPr>
              <w:jc w:val="right"/>
              <w:rPr>
                <w:rFonts w:ascii="Aptos" w:hAnsi="Aptos" w:cs="Arial"/>
                <w:b/>
                <w:sz w:val="24"/>
                <w:szCs w:val="24"/>
              </w:rPr>
            </w:pPr>
            <w:hyperlink w:anchor="NRAPENG" w:history="1">
              <w:r w:rsidR="005035A5" w:rsidRPr="00C322C4">
                <w:rPr>
                  <w:rStyle w:val="Hyperlink"/>
                  <w:rFonts w:ascii="Aptos" w:hAnsi="Aptos" w:cs="Arial"/>
                  <w:b/>
                  <w:sz w:val="24"/>
                  <w:szCs w:val="24"/>
                </w:rPr>
                <w:t>Group</w:t>
              </w:r>
            </w:hyperlink>
            <w:r w:rsidR="005035A5" w:rsidRPr="00C322C4">
              <w:rPr>
                <w:rFonts w:ascii="Aptos" w:hAnsi="Aptos" w:cs="Arial"/>
                <w:b/>
                <w:sz w:val="24"/>
                <w:szCs w:val="24"/>
              </w:rPr>
              <w:t>:</w:t>
            </w:r>
          </w:p>
        </w:tc>
        <w:tc>
          <w:tcPr>
            <w:tcW w:w="5954" w:type="dxa"/>
          </w:tcPr>
          <w:p w14:paraId="33253205" w14:textId="09BA5468" w:rsidR="005035A5" w:rsidRPr="00C322C4" w:rsidRDefault="009E0FFB" w:rsidP="006A501E">
            <w:pPr>
              <w:rPr>
                <w:rFonts w:ascii="Aptos" w:hAnsi="Aptos" w:cs="Arial"/>
                <w:sz w:val="24"/>
                <w:szCs w:val="24"/>
              </w:rPr>
            </w:pPr>
            <w:r>
              <w:rPr>
                <w:rFonts w:ascii="Aptos" w:hAnsi="Aptos" w:cs="Arial"/>
                <w:sz w:val="24"/>
                <w:szCs w:val="24"/>
              </w:rPr>
              <w:t>3</w:t>
            </w:r>
          </w:p>
        </w:tc>
      </w:tr>
      <w:tr w:rsidR="003671AE" w:rsidRPr="00C322C4" w14:paraId="046C2772" w14:textId="77777777" w:rsidTr="00C322C4">
        <w:trPr>
          <w:trHeight w:val="2683"/>
        </w:trPr>
        <w:tc>
          <w:tcPr>
            <w:tcW w:w="10490" w:type="dxa"/>
            <w:gridSpan w:val="2"/>
          </w:tcPr>
          <w:p w14:paraId="3001EC28" w14:textId="258024D2" w:rsidR="003671AE" w:rsidRDefault="003671AE" w:rsidP="006A501E">
            <w:pPr>
              <w:spacing w:after="160" w:line="259" w:lineRule="auto"/>
              <w:rPr>
                <w:rFonts w:ascii="Aptos" w:hAnsi="Aptos" w:cs="Arial"/>
                <w:b/>
                <w:sz w:val="24"/>
                <w:szCs w:val="24"/>
              </w:rPr>
            </w:pPr>
            <w:r w:rsidRPr="00C322C4">
              <w:rPr>
                <w:rFonts w:ascii="Aptos" w:hAnsi="Aptos" w:cs="Arial"/>
                <w:b/>
                <w:sz w:val="24"/>
                <w:szCs w:val="24"/>
              </w:rPr>
              <w:t>Introduction and Context</w:t>
            </w:r>
          </w:p>
          <w:p w14:paraId="2143B141" w14:textId="7000D0CE" w:rsidR="00916EF2" w:rsidRDefault="00916EF2" w:rsidP="00916EF2">
            <w:pPr>
              <w:spacing w:line="360" w:lineRule="auto"/>
              <w:rPr>
                <w:rFonts w:ascii="Aptos" w:hAnsi="Aptos" w:cs="Arial"/>
                <w:b/>
                <w:sz w:val="24"/>
                <w:szCs w:val="24"/>
              </w:rPr>
            </w:pPr>
            <w:r w:rsidRPr="00916EF2">
              <w:rPr>
                <w:rFonts w:ascii="Aptos" w:hAnsi="Aptos" w:cstheme="minorHAnsi"/>
                <w:b/>
                <w:bCs/>
                <w:sz w:val="24"/>
                <w:szCs w:val="24"/>
              </w:rPr>
              <w:t>The Well-being of Future Generations (Wales) Act 2015 requires public bodies in Wales to think about the long-term impact of their decisions, to work better with people, communities and each other, and to prevent persistent problems such as poverty, health inequalities and climate change. Although Pontardawe Town Council is not legally subject to the requirements of the Act, it places community wellbeing at the heart of all the decisions made, and works to support both the Welsh Government Well-being of Future Generations Act and the Neath Port Talbot Public Service Board well-being objectives.</w:t>
            </w:r>
          </w:p>
          <w:p w14:paraId="3A7CA011" w14:textId="40887E09" w:rsidR="00916EF2" w:rsidRDefault="00916EF2" w:rsidP="00916EF2">
            <w:pPr>
              <w:spacing w:after="160" w:line="360" w:lineRule="auto"/>
              <w:rPr>
                <w:rFonts w:ascii="Aptos" w:hAnsi="Aptos" w:cs="Arial"/>
                <w:b/>
                <w:sz w:val="24"/>
                <w:szCs w:val="24"/>
              </w:rPr>
            </w:pPr>
            <w:r>
              <w:rPr>
                <w:rFonts w:ascii="Aptos" w:hAnsi="Aptos" w:cs="Arial"/>
                <w:b/>
                <w:sz w:val="24"/>
                <w:szCs w:val="24"/>
              </w:rPr>
              <w:t xml:space="preserve">The </w:t>
            </w:r>
            <w:r w:rsidR="009E10A1">
              <w:rPr>
                <w:rFonts w:ascii="Aptos" w:hAnsi="Aptos" w:cs="Arial"/>
                <w:b/>
                <w:sz w:val="24"/>
                <w:szCs w:val="24"/>
              </w:rPr>
              <w:t xml:space="preserve">Pontardawe Town Council </w:t>
            </w:r>
            <w:r>
              <w:rPr>
                <w:rFonts w:ascii="Aptos" w:hAnsi="Aptos" w:cs="Arial"/>
                <w:b/>
                <w:sz w:val="24"/>
                <w:szCs w:val="24"/>
              </w:rPr>
              <w:t xml:space="preserve"> area </w:t>
            </w:r>
            <w:r w:rsidR="009E10A1">
              <w:rPr>
                <w:rFonts w:ascii="Aptos" w:hAnsi="Aptos" w:cs="Arial"/>
                <w:b/>
                <w:sz w:val="24"/>
                <w:szCs w:val="24"/>
              </w:rPr>
              <w:t xml:space="preserve">covers </w:t>
            </w:r>
            <w:r>
              <w:rPr>
                <w:rFonts w:ascii="Aptos" w:hAnsi="Aptos" w:cs="Arial"/>
                <w:b/>
                <w:sz w:val="24"/>
                <w:szCs w:val="24"/>
              </w:rPr>
              <w:t>Pontardawe</w:t>
            </w:r>
            <w:r w:rsidR="009E10A1" w:rsidRPr="009E10A1">
              <w:rPr>
                <w:rFonts w:ascii="Aptos" w:hAnsi="Aptos" w:cs="Arial"/>
                <w:b/>
                <w:sz w:val="24"/>
                <w:szCs w:val="24"/>
              </w:rPr>
              <w:t xml:space="preserve"> and the surrounding communities of </w:t>
            </w:r>
            <w:proofErr w:type="spellStart"/>
            <w:r w:rsidR="009E10A1" w:rsidRPr="009E10A1">
              <w:rPr>
                <w:rFonts w:ascii="Aptos" w:hAnsi="Aptos" w:cs="Arial"/>
                <w:b/>
                <w:sz w:val="24"/>
                <w:szCs w:val="24"/>
              </w:rPr>
              <w:t>Rhyd</w:t>
            </w:r>
            <w:proofErr w:type="spellEnd"/>
            <w:r w:rsidR="009E10A1" w:rsidRPr="009E10A1">
              <w:rPr>
                <w:rFonts w:ascii="Aptos" w:hAnsi="Aptos" w:cs="Arial"/>
                <w:b/>
                <w:sz w:val="24"/>
                <w:szCs w:val="24"/>
              </w:rPr>
              <w:t>-y-</w:t>
            </w:r>
            <w:proofErr w:type="spellStart"/>
            <w:r w:rsidR="009E10A1" w:rsidRPr="009E10A1">
              <w:rPr>
                <w:rFonts w:ascii="Aptos" w:hAnsi="Aptos" w:cs="Arial"/>
                <w:b/>
                <w:sz w:val="24"/>
                <w:szCs w:val="24"/>
              </w:rPr>
              <w:t>Fro</w:t>
            </w:r>
            <w:proofErr w:type="spellEnd"/>
            <w:r w:rsidR="009E10A1" w:rsidRPr="009E10A1">
              <w:rPr>
                <w:rFonts w:ascii="Aptos" w:hAnsi="Aptos" w:cs="Arial"/>
                <w:b/>
                <w:sz w:val="24"/>
                <w:szCs w:val="24"/>
              </w:rPr>
              <w:t xml:space="preserve">, </w:t>
            </w:r>
            <w:proofErr w:type="spellStart"/>
            <w:r w:rsidR="009E10A1" w:rsidRPr="009E10A1">
              <w:rPr>
                <w:rFonts w:ascii="Aptos" w:hAnsi="Aptos" w:cs="Arial"/>
                <w:b/>
                <w:sz w:val="24"/>
                <w:szCs w:val="24"/>
              </w:rPr>
              <w:t>Ynysmeudwy</w:t>
            </w:r>
            <w:proofErr w:type="spellEnd"/>
            <w:r w:rsidR="009E10A1" w:rsidRPr="009E10A1">
              <w:rPr>
                <w:rFonts w:ascii="Aptos" w:hAnsi="Aptos" w:cs="Arial"/>
                <w:b/>
                <w:sz w:val="24"/>
                <w:szCs w:val="24"/>
              </w:rPr>
              <w:t xml:space="preserve">, and </w:t>
            </w:r>
            <w:proofErr w:type="spellStart"/>
            <w:r w:rsidR="009E10A1" w:rsidRPr="009E10A1">
              <w:rPr>
                <w:rFonts w:ascii="Aptos" w:hAnsi="Aptos" w:cs="Arial"/>
                <w:b/>
                <w:sz w:val="24"/>
                <w:szCs w:val="24"/>
              </w:rPr>
              <w:t>Trebanos</w:t>
            </w:r>
            <w:proofErr w:type="spellEnd"/>
            <w:r w:rsidR="009E10A1">
              <w:rPr>
                <w:rFonts w:ascii="Aptos" w:hAnsi="Aptos" w:cs="Arial"/>
                <w:b/>
                <w:sz w:val="24"/>
                <w:szCs w:val="24"/>
              </w:rPr>
              <w:t>. It manages three Community Halls</w:t>
            </w:r>
            <w:r>
              <w:rPr>
                <w:rFonts w:ascii="Aptos" w:hAnsi="Aptos" w:cs="Arial"/>
                <w:b/>
                <w:sz w:val="24"/>
                <w:szCs w:val="24"/>
              </w:rPr>
              <w:t xml:space="preserve"> and</w:t>
            </w:r>
            <w:r w:rsidR="009E10A1">
              <w:rPr>
                <w:rFonts w:ascii="Aptos" w:hAnsi="Aptos" w:cs="Arial"/>
                <w:b/>
                <w:sz w:val="24"/>
                <w:szCs w:val="24"/>
              </w:rPr>
              <w:t xml:space="preserve"> three Children’s Parks</w:t>
            </w:r>
            <w:r>
              <w:rPr>
                <w:rFonts w:ascii="Aptos" w:hAnsi="Aptos" w:cs="Arial"/>
                <w:b/>
                <w:sz w:val="24"/>
                <w:szCs w:val="24"/>
              </w:rPr>
              <w:t xml:space="preserve">. </w:t>
            </w:r>
            <w:r w:rsidR="009E10A1">
              <w:rPr>
                <w:rFonts w:ascii="Aptos" w:hAnsi="Aptos" w:cs="Arial"/>
                <w:b/>
                <w:sz w:val="24"/>
                <w:szCs w:val="24"/>
              </w:rPr>
              <w:t>Pontardawe Town Council also manages an extensive portion of the public footpaths and bridleways on the unitary authorities behal</w:t>
            </w:r>
            <w:r>
              <w:rPr>
                <w:rFonts w:ascii="Aptos" w:hAnsi="Aptos" w:cs="Arial"/>
                <w:b/>
                <w:sz w:val="24"/>
                <w:szCs w:val="24"/>
              </w:rPr>
              <w:t xml:space="preserve">f, while also managing </w:t>
            </w:r>
            <w:r>
              <w:rPr>
                <w:rFonts w:ascii="Aptos" w:hAnsi="Aptos" w:cs="Arial"/>
                <w:b/>
                <w:sz w:val="24"/>
                <w:szCs w:val="24"/>
              </w:rPr>
              <w:t xml:space="preserve">a </w:t>
            </w:r>
            <w:r>
              <w:rPr>
                <w:rFonts w:ascii="Aptos" w:hAnsi="Aptos" w:cs="Arial"/>
                <w:b/>
                <w:sz w:val="24"/>
                <w:szCs w:val="24"/>
              </w:rPr>
              <w:t>proportion</w:t>
            </w:r>
            <w:r>
              <w:rPr>
                <w:rFonts w:ascii="Aptos" w:hAnsi="Aptos" w:cs="Arial"/>
                <w:b/>
                <w:sz w:val="24"/>
                <w:szCs w:val="24"/>
              </w:rPr>
              <w:t xml:space="preserve"> of the </w:t>
            </w:r>
            <w:proofErr w:type="spellStart"/>
            <w:r>
              <w:rPr>
                <w:rFonts w:ascii="Aptos" w:hAnsi="Aptos" w:cs="Arial"/>
                <w:b/>
                <w:sz w:val="24"/>
                <w:szCs w:val="24"/>
              </w:rPr>
              <w:t>Cwmdu</w:t>
            </w:r>
            <w:proofErr w:type="spellEnd"/>
            <w:r>
              <w:rPr>
                <w:rFonts w:ascii="Aptos" w:hAnsi="Aptos" w:cs="Arial"/>
                <w:b/>
                <w:sz w:val="24"/>
                <w:szCs w:val="24"/>
              </w:rPr>
              <w:t xml:space="preserve"> Nature Reserve in collaboration with Neath Port Talbot Council.</w:t>
            </w:r>
          </w:p>
          <w:p w14:paraId="14B137AC" w14:textId="79360797" w:rsidR="009E0FFB" w:rsidRDefault="00916EF2" w:rsidP="00916EF2">
            <w:pPr>
              <w:spacing w:line="360" w:lineRule="auto"/>
              <w:rPr>
                <w:rFonts w:ascii="Aptos" w:hAnsi="Aptos" w:cstheme="minorHAnsi"/>
                <w:b/>
                <w:bCs/>
                <w:sz w:val="24"/>
                <w:szCs w:val="24"/>
              </w:rPr>
            </w:pPr>
            <w:r>
              <w:rPr>
                <w:rFonts w:ascii="Aptos" w:hAnsi="Aptos" w:cstheme="minorHAnsi"/>
                <w:b/>
                <w:bCs/>
                <w:sz w:val="24"/>
                <w:szCs w:val="24"/>
              </w:rPr>
              <w:t xml:space="preserve">Pontardawe Town Council is mainly funded through the local authority Precept. </w:t>
            </w:r>
            <w:r w:rsidRPr="00916EF2">
              <w:rPr>
                <w:rFonts w:ascii="Aptos" w:hAnsi="Aptos" w:cstheme="minorHAnsi"/>
                <w:b/>
                <w:bCs/>
                <w:sz w:val="24"/>
                <w:szCs w:val="24"/>
              </w:rPr>
              <w:t>In 2024/25 the Precept was agreed at £233,988.00 which equated to £46 per household.</w:t>
            </w:r>
          </w:p>
          <w:p w14:paraId="7EA025F5" w14:textId="5DDD619E" w:rsidR="00916EF2" w:rsidRPr="009E0FFB" w:rsidRDefault="00916EF2" w:rsidP="00916EF2">
            <w:pPr>
              <w:spacing w:line="360" w:lineRule="auto"/>
              <w:rPr>
                <w:rFonts w:ascii="Aptos" w:hAnsi="Aptos" w:cs="Arial"/>
                <w:bCs/>
                <w:color w:val="1F4E79" w:themeColor="accent1" w:themeShade="80"/>
                <w:sz w:val="24"/>
                <w:szCs w:val="24"/>
              </w:rPr>
            </w:pPr>
            <w:r>
              <w:rPr>
                <w:rFonts w:ascii="Aptos" w:hAnsi="Aptos" w:cstheme="minorHAnsi"/>
                <w:b/>
                <w:bCs/>
                <w:sz w:val="24"/>
                <w:szCs w:val="24"/>
              </w:rPr>
              <w:t>The Town Council has also been successful in obtaining funding via various grant provisions</w:t>
            </w:r>
          </w:p>
          <w:p w14:paraId="1D348F5A" w14:textId="1AB6F62C" w:rsidR="00B269D5" w:rsidRPr="00C322C4" w:rsidRDefault="003671AE" w:rsidP="00916EF2">
            <w:pPr>
              <w:spacing w:after="160"/>
              <w:rPr>
                <w:rFonts w:ascii="Aptos" w:hAnsi="Aptos" w:cs="Arial"/>
                <w:sz w:val="24"/>
                <w:szCs w:val="24"/>
              </w:rPr>
            </w:pPr>
            <w:r w:rsidRPr="00C322C4">
              <w:rPr>
                <w:rFonts w:ascii="Aptos" w:hAnsi="Aptos" w:cs="Arial"/>
                <w:color w:val="1F4E79" w:themeColor="accent1" w:themeShade="80"/>
                <w:sz w:val="24"/>
                <w:szCs w:val="24"/>
              </w:rPr>
              <w:t xml:space="preserve"> </w:t>
            </w:r>
          </w:p>
        </w:tc>
      </w:tr>
      <w:tr w:rsidR="003671AE" w:rsidRPr="00C322C4" w14:paraId="5413ADA7" w14:textId="77777777" w:rsidTr="00C322C4">
        <w:trPr>
          <w:trHeight w:val="461"/>
        </w:trPr>
        <w:tc>
          <w:tcPr>
            <w:tcW w:w="10490" w:type="dxa"/>
            <w:gridSpan w:val="2"/>
            <w:shd w:val="clear" w:color="auto" w:fill="E2EFD9" w:themeFill="accent6" w:themeFillTint="33"/>
            <w:vAlign w:val="center"/>
          </w:tcPr>
          <w:p w14:paraId="31062705" w14:textId="70CC18E7" w:rsidR="00B94F1C" w:rsidRPr="00C322C4" w:rsidRDefault="003671AE" w:rsidP="00905B8E">
            <w:pPr>
              <w:spacing w:after="160" w:line="259" w:lineRule="auto"/>
              <w:jc w:val="center"/>
              <w:rPr>
                <w:rFonts w:ascii="Aptos" w:hAnsi="Aptos" w:cs="Arial"/>
                <w:b/>
                <w:sz w:val="24"/>
                <w:szCs w:val="24"/>
              </w:rPr>
            </w:pPr>
            <w:r w:rsidRPr="00C322C4">
              <w:rPr>
                <w:rFonts w:ascii="Aptos" w:hAnsi="Aptos" w:cs="Arial"/>
                <w:b/>
                <w:sz w:val="28"/>
                <w:szCs w:val="28"/>
              </w:rPr>
              <w:t>Action Report</w:t>
            </w:r>
            <w:r w:rsidR="00CA2685" w:rsidRPr="00C322C4">
              <w:rPr>
                <w:rFonts w:ascii="Aptos" w:hAnsi="Aptos" w:cs="Arial"/>
                <w:b/>
                <w:sz w:val="28"/>
                <w:szCs w:val="28"/>
              </w:rPr>
              <w:t xml:space="preserve"> 2023 - 2025</w:t>
            </w:r>
          </w:p>
        </w:tc>
      </w:tr>
    </w:tbl>
    <w:tbl>
      <w:tblPr>
        <w:tblStyle w:val="TableGrid1"/>
        <w:tblW w:w="10490" w:type="dxa"/>
        <w:tblInd w:w="-572" w:type="dxa"/>
        <w:tblLook w:val="04A0" w:firstRow="1" w:lastRow="0" w:firstColumn="1" w:lastColumn="0" w:noHBand="0" w:noVBand="1"/>
      </w:tblPr>
      <w:tblGrid>
        <w:gridCol w:w="1319"/>
        <w:gridCol w:w="3076"/>
        <w:gridCol w:w="4394"/>
        <w:gridCol w:w="1701"/>
      </w:tblGrid>
      <w:tr w:rsidR="008D4E68" w:rsidRPr="000A5505" w14:paraId="6EB52D92" w14:textId="77777777" w:rsidTr="00C322C4">
        <w:trPr>
          <w:trHeight w:val="642"/>
        </w:trPr>
        <w:tc>
          <w:tcPr>
            <w:tcW w:w="1319" w:type="dxa"/>
          </w:tcPr>
          <w:p w14:paraId="747AA772" w14:textId="77777777" w:rsidR="008D4E68" w:rsidRPr="008D4E68" w:rsidRDefault="008D4E68" w:rsidP="008D4E68">
            <w:pPr>
              <w:jc w:val="center"/>
              <w:rPr>
                <w:rFonts w:ascii="Aptos" w:hAnsi="Aptos" w:cs="Arial"/>
                <w:b/>
                <w:bCs/>
              </w:rPr>
            </w:pPr>
            <w:r w:rsidRPr="008D4E68">
              <w:rPr>
                <w:rFonts w:ascii="Aptos" w:hAnsi="Aptos" w:cs="Arial"/>
                <w:b/>
                <w:bCs/>
              </w:rPr>
              <w:t>NRAP</w:t>
            </w:r>
          </w:p>
          <w:p w14:paraId="3354E585" w14:textId="6468C302" w:rsidR="008D4E68" w:rsidRPr="000A5505" w:rsidRDefault="008D4E68" w:rsidP="008D4E68">
            <w:pPr>
              <w:jc w:val="center"/>
              <w:rPr>
                <w:rFonts w:ascii="Aptos" w:hAnsi="Aptos" w:cs="Arial"/>
                <w:b/>
                <w:bCs/>
                <w:sz w:val="28"/>
                <w:szCs w:val="28"/>
              </w:rPr>
            </w:pPr>
            <w:r w:rsidRPr="008D4E68">
              <w:rPr>
                <w:rFonts w:ascii="Aptos" w:hAnsi="Aptos" w:cs="Arial"/>
                <w:b/>
                <w:bCs/>
              </w:rPr>
              <w:t>Objective</w:t>
            </w:r>
          </w:p>
        </w:tc>
        <w:tc>
          <w:tcPr>
            <w:tcW w:w="7470" w:type="dxa"/>
            <w:gridSpan w:val="2"/>
            <w:vAlign w:val="center"/>
          </w:tcPr>
          <w:p w14:paraId="34710059" w14:textId="26B971F1" w:rsidR="008D4E68" w:rsidRPr="000A5505" w:rsidRDefault="008D4E68" w:rsidP="00462CBD">
            <w:pPr>
              <w:rPr>
                <w:rFonts w:ascii="Aptos" w:hAnsi="Aptos" w:cs="Arial"/>
                <w:sz w:val="24"/>
                <w:szCs w:val="24"/>
                <w:highlight w:val="black"/>
              </w:rPr>
            </w:pPr>
            <w:r w:rsidRPr="0002701E">
              <w:rPr>
                <w:rFonts w:ascii="Aptos" w:hAnsi="Aptos" w:cs="Arial"/>
                <w:b/>
                <w:bCs/>
                <w:sz w:val="24"/>
                <w:szCs w:val="24"/>
              </w:rPr>
              <w:t>Action carried out to…</w:t>
            </w:r>
          </w:p>
        </w:tc>
        <w:tc>
          <w:tcPr>
            <w:tcW w:w="1701" w:type="dxa"/>
            <w:vAlign w:val="center"/>
          </w:tcPr>
          <w:p w14:paraId="6E2724A1" w14:textId="77777777" w:rsidR="008D4E68" w:rsidRPr="000A5505" w:rsidRDefault="008D4E68" w:rsidP="00CF35F2">
            <w:pPr>
              <w:jc w:val="center"/>
              <w:rPr>
                <w:rFonts w:ascii="Aptos" w:hAnsi="Aptos" w:cs="Arial"/>
                <w:b/>
                <w:bCs/>
                <w:sz w:val="24"/>
                <w:szCs w:val="24"/>
              </w:rPr>
            </w:pPr>
            <w:r w:rsidRPr="000A5505">
              <w:rPr>
                <w:rFonts w:ascii="Aptos" w:hAnsi="Aptos" w:cs="Arial"/>
                <w:b/>
                <w:bCs/>
                <w:sz w:val="24"/>
                <w:szCs w:val="24"/>
              </w:rPr>
              <w:t>Monitored by:</w:t>
            </w:r>
          </w:p>
        </w:tc>
      </w:tr>
      <w:tr w:rsidR="008D4E68" w:rsidRPr="000A5505" w14:paraId="69AE0809" w14:textId="77777777" w:rsidTr="00C322C4">
        <w:trPr>
          <w:trHeight w:val="662"/>
        </w:trPr>
        <w:tc>
          <w:tcPr>
            <w:tcW w:w="1319" w:type="dxa"/>
            <w:vMerge w:val="restart"/>
            <w:vAlign w:val="center"/>
          </w:tcPr>
          <w:p w14:paraId="0734E485" w14:textId="77777777"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1</w:t>
            </w:r>
          </w:p>
          <w:p w14:paraId="31268450" w14:textId="7BA5AC49" w:rsidR="008D4E68" w:rsidRPr="008D4E68" w:rsidRDefault="008D4E68" w:rsidP="00E3141A">
            <w:pPr>
              <w:jc w:val="center"/>
              <w:rPr>
                <w:rFonts w:ascii="Aptos" w:hAnsi="Aptos" w:cs="Arial"/>
                <w:b/>
                <w:bCs/>
                <w:sz w:val="24"/>
                <w:szCs w:val="24"/>
              </w:rPr>
            </w:pPr>
          </w:p>
        </w:tc>
        <w:tc>
          <w:tcPr>
            <w:tcW w:w="3076" w:type="dxa"/>
          </w:tcPr>
          <w:p w14:paraId="37A22842" w14:textId="41DF5E04" w:rsidR="008D4E68" w:rsidRPr="000A5505" w:rsidRDefault="008D4E68" w:rsidP="00B269D5">
            <w:pPr>
              <w:rPr>
                <w:rFonts w:ascii="Aptos" w:hAnsi="Aptos" w:cs="Arial"/>
                <w:sz w:val="24"/>
                <w:szCs w:val="24"/>
              </w:rPr>
            </w:pPr>
            <w:r w:rsidRPr="000A5505">
              <w:rPr>
                <w:rFonts w:ascii="Aptos" w:hAnsi="Aptos" w:cs="Arial"/>
                <w:sz w:val="24"/>
                <w:szCs w:val="24"/>
              </w:rPr>
              <w:t>-embed biodiversity into decision making &amp; procurement</w:t>
            </w:r>
          </w:p>
        </w:tc>
        <w:tc>
          <w:tcPr>
            <w:tcW w:w="4394" w:type="dxa"/>
          </w:tcPr>
          <w:p w14:paraId="62EF4D4E" w14:textId="6876ED1F" w:rsidR="008D4E68" w:rsidRPr="000A5505" w:rsidRDefault="00916EF2" w:rsidP="00916EF2">
            <w:pPr>
              <w:rPr>
                <w:rFonts w:ascii="Aptos" w:hAnsi="Aptos" w:cs="Arial"/>
                <w:sz w:val="24"/>
                <w:szCs w:val="24"/>
              </w:rPr>
            </w:pPr>
            <w:r>
              <w:rPr>
                <w:rFonts w:ascii="Aptos" w:hAnsi="Aptos" w:cs="Arial"/>
                <w:sz w:val="24"/>
                <w:szCs w:val="24"/>
              </w:rPr>
              <w:t xml:space="preserve">The </w:t>
            </w:r>
            <w:r w:rsidR="009E0FFB">
              <w:rPr>
                <w:rFonts w:ascii="Aptos" w:hAnsi="Aptos" w:cs="Arial"/>
                <w:sz w:val="24"/>
                <w:szCs w:val="24"/>
              </w:rPr>
              <w:t xml:space="preserve">Eco&amp; Wellbeing Committee reports at each monthly Town Council meeting. </w:t>
            </w:r>
          </w:p>
        </w:tc>
        <w:tc>
          <w:tcPr>
            <w:tcW w:w="1701" w:type="dxa"/>
          </w:tcPr>
          <w:p w14:paraId="1175A7AB" w14:textId="7D75203D" w:rsidR="008D4E68" w:rsidRPr="000A5505" w:rsidRDefault="00916EF2" w:rsidP="00757BDE">
            <w:pPr>
              <w:rPr>
                <w:rFonts w:ascii="Aptos" w:hAnsi="Aptos" w:cs="Arial"/>
                <w:sz w:val="24"/>
                <w:szCs w:val="24"/>
              </w:rPr>
            </w:pPr>
            <w:r>
              <w:rPr>
                <w:rFonts w:ascii="Aptos" w:hAnsi="Aptos" w:cs="Arial"/>
                <w:sz w:val="24"/>
                <w:szCs w:val="24"/>
              </w:rPr>
              <w:t xml:space="preserve">Full Council </w:t>
            </w:r>
          </w:p>
        </w:tc>
      </w:tr>
      <w:tr w:rsidR="008D4E68" w:rsidRPr="000A5505" w14:paraId="239AB941" w14:textId="77777777" w:rsidTr="00C322C4">
        <w:trPr>
          <w:trHeight w:val="632"/>
        </w:trPr>
        <w:tc>
          <w:tcPr>
            <w:tcW w:w="1319" w:type="dxa"/>
            <w:vMerge/>
            <w:vAlign w:val="center"/>
          </w:tcPr>
          <w:p w14:paraId="5F79129C" w14:textId="12EFDC96" w:rsidR="008D4E68" w:rsidRPr="008D4E68" w:rsidRDefault="008D4E68" w:rsidP="00E3141A">
            <w:pPr>
              <w:jc w:val="center"/>
              <w:rPr>
                <w:rFonts w:ascii="Aptos" w:hAnsi="Aptos" w:cs="Arial"/>
                <w:b/>
                <w:bCs/>
                <w:sz w:val="24"/>
                <w:szCs w:val="24"/>
              </w:rPr>
            </w:pPr>
          </w:p>
        </w:tc>
        <w:tc>
          <w:tcPr>
            <w:tcW w:w="3076" w:type="dxa"/>
          </w:tcPr>
          <w:p w14:paraId="547734F5" w14:textId="350A194B" w:rsidR="008D4E68" w:rsidRPr="000A5505" w:rsidRDefault="008D4E68" w:rsidP="00B269D5">
            <w:pPr>
              <w:rPr>
                <w:rFonts w:ascii="Aptos" w:hAnsi="Aptos" w:cs="Arial"/>
                <w:sz w:val="24"/>
                <w:szCs w:val="24"/>
              </w:rPr>
            </w:pPr>
            <w:r w:rsidRPr="000A5505">
              <w:rPr>
                <w:rFonts w:ascii="Aptos" w:hAnsi="Aptos" w:cs="Arial"/>
                <w:sz w:val="24"/>
                <w:szCs w:val="24"/>
              </w:rPr>
              <w:t>-raise awareness of biodiversity &amp; its importance</w:t>
            </w:r>
          </w:p>
        </w:tc>
        <w:tc>
          <w:tcPr>
            <w:tcW w:w="4394" w:type="dxa"/>
          </w:tcPr>
          <w:p w14:paraId="7C378639" w14:textId="482FA243" w:rsidR="008D4E68" w:rsidRPr="000A5505" w:rsidRDefault="00916EF2" w:rsidP="00757BDE">
            <w:pPr>
              <w:rPr>
                <w:rFonts w:ascii="Aptos" w:hAnsi="Aptos" w:cs="Arial"/>
                <w:sz w:val="24"/>
                <w:szCs w:val="24"/>
              </w:rPr>
            </w:pPr>
            <w:r>
              <w:rPr>
                <w:rFonts w:ascii="Aptos" w:hAnsi="Aptos" w:cs="Arial"/>
                <w:sz w:val="24"/>
                <w:szCs w:val="24"/>
              </w:rPr>
              <w:t>Publication of the Town Council’s projects to support biodiversity via the Annual Report and through the Town Council website and social media feeds throughout the year. Liaison with the Unitary Authority, thirds sector and Community groups in Partnership projects</w:t>
            </w:r>
          </w:p>
        </w:tc>
        <w:tc>
          <w:tcPr>
            <w:tcW w:w="1701" w:type="dxa"/>
          </w:tcPr>
          <w:p w14:paraId="79253622" w14:textId="7674C53B" w:rsidR="008D4E68" w:rsidRPr="000A5505" w:rsidRDefault="00916EF2" w:rsidP="00757BDE">
            <w:pPr>
              <w:rPr>
                <w:rFonts w:ascii="Aptos" w:hAnsi="Aptos" w:cs="Arial"/>
                <w:sz w:val="24"/>
                <w:szCs w:val="24"/>
              </w:rPr>
            </w:pPr>
            <w:r>
              <w:rPr>
                <w:rFonts w:ascii="Aptos" w:hAnsi="Aptos" w:cs="Arial"/>
                <w:sz w:val="24"/>
                <w:szCs w:val="24"/>
              </w:rPr>
              <w:t>Full Council</w:t>
            </w:r>
          </w:p>
        </w:tc>
      </w:tr>
      <w:tr w:rsidR="008D4E68" w:rsidRPr="000A5505" w14:paraId="1B2ED015" w14:textId="77777777" w:rsidTr="00C322C4">
        <w:trPr>
          <w:trHeight w:val="711"/>
        </w:trPr>
        <w:tc>
          <w:tcPr>
            <w:tcW w:w="1319" w:type="dxa"/>
            <w:vAlign w:val="center"/>
          </w:tcPr>
          <w:p w14:paraId="23201D34" w14:textId="5D6602A2"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2</w:t>
            </w:r>
          </w:p>
        </w:tc>
        <w:tc>
          <w:tcPr>
            <w:tcW w:w="3076" w:type="dxa"/>
          </w:tcPr>
          <w:p w14:paraId="0BF4849A" w14:textId="5AC3C317" w:rsidR="008D4E68" w:rsidRPr="00B013C4" w:rsidRDefault="008D4E68" w:rsidP="00B269D5">
            <w:pPr>
              <w:rPr>
                <w:rFonts w:ascii="Aptos" w:hAnsi="Aptos" w:cs="Arial"/>
                <w:sz w:val="24"/>
                <w:szCs w:val="24"/>
              </w:rPr>
            </w:pPr>
            <w:r>
              <w:rPr>
                <w:rFonts w:ascii="Aptos" w:hAnsi="Aptos" w:cs="Arial"/>
                <w:sz w:val="24"/>
                <w:szCs w:val="24"/>
              </w:rPr>
              <w:t>-</w:t>
            </w:r>
            <w:r w:rsidRPr="00B013C4">
              <w:rPr>
                <w:rFonts w:ascii="Aptos" w:hAnsi="Aptos" w:cs="Arial"/>
                <w:sz w:val="24"/>
                <w:szCs w:val="24"/>
              </w:rPr>
              <w:t>safeguard principal species and habitats</w:t>
            </w:r>
          </w:p>
        </w:tc>
        <w:tc>
          <w:tcPr>
            <w:tcW w:w="4394" w:type="dxa"/>
          </w:tcPr>
          <w:p w14:paraId="3BDA86D6" w14:textId="77777777" w:rsidR="00916EF2" w:rsidRDefault="00916EF2" w:rsidP="00757BDE">
            <w:pPr>
              <w:rPr>
                <w:rFonts w:ascii="Aptos" w:hAnsi="Aptos" w:cs="Arial"/>
                <w:sz w:val="24"/>
                <w:szCs w:val="24"/>
              </w:rPr>
            </w:pPr>
            <w:r>
              <w:rPr>
                <w:rFonts w:ascii="Aptos" w:hAnsi="Aptos" w:cs="Arial"/>
                <w:sz w:val="24"/>
                <w:szCs w:val="24"/>
              </w:rPr>
              <w:t xml:space="preserve">Eco-management of all Town Council green spaces (Parks and Community Hall Exteriors) which includes retention of meadow areas, bee friendly management, placement of bird, bat and insect boxes. </w:t>
            </w:r>
          </w:p>
          <w:p w14:paraId="3E8FBE92" w14:textId="236BC2B7" w:rsidR="008D4E68" w:rsidRDefault="00916EF2" w:rsidP="00757BDE">
            <w:pPr>
              <w:rPr>
                <w:rFonts w:ascii="Aptos" w:hAnsi="Aptos" w:cs="Arial"/>
                <w:sz w:val="24"/>
                <w:szCs w:val="24"/>
              </w:rPr>
            </w:pPr>
            <w:r>
              <w:rPr>
                <w:rFonts w:ascii="Aptos" w:hAnsi="Aptos" w:cs="Arial"/>
                <w:sz w:val="24"/>
                <w:szCs w:val="24"/>
              </w:rPr>
              <w:t xml:space="preserve">National Resource Wales and Neath Port Talbot Biodiversity Officers input into Nature Reserve management at </w:t>
            </w:r>
            <w:proofErr w:type="spellStart"/>
            <w:r>
              <w:rPr>
                <w:rFonts w:ascii="Aptos" w:hAnsi="Aptos" w:cs="Arial"/>
                <w:sz w:val="24"/>
                <w:szCs w:val="24"/>
              </w:rPr>
              <w:t>Cwmdu</w:t>
            </w:r>
            <w:proofErr w:type="spellEnd"/>
            <w:r>
              <w:rPr>
                <w:rFonts w:ascii="Aptos" w:hAnsi="Aptos" w:cs="Arial"/>
                <w:sz w:val="24"/>
                <w:szCs w:val="24"/>
              </w:rPr>
              <w:t xml:space="preserve"> including Ash dieback management, removal of invasive species and habit support </w:t>
            </w:r>
          </w:p>
        </w:tc>
        <w:tc>
          <w:tcPr>
            <w:tcW w:w="1701" w:type="dxa"/>
          </w:tcPr>
          <w:p w14:paraId="2B8EAA7A" w14:textId="695B4D43" w:rsidR="008D4E68" w:rsidRPr="000A5505" w:rsidRDefault="00916EF2" w:rsidP="00757BDE">
            <w:pPr>
              <w:rPr>
                <w:rFonts w:ascii="Aptos" w:hAnsi="Aptos" w:cs="Arial"/>
                <w:sz w:val="24"/>
                <w:szCs w:val="24"/>
              </w:rPr>
            </w:pPr>
            <w:r>
              <w:rPr>
                <w:rFonts w:ascii="Aptos" w:hAnsi="Aptos" w:cs="Arial"/>
                <w:sz w:val="24"/>
                <w:szCs w:val="24"/>
              </w:rPr>
              <w:t xml:space="preserve">Full Council </w:t>
            </w:r>
          </w:p>
        </w:tc>
      </w:tr>
      <w:tr w:rsidR="008D4E68" w:rsidRPr="000A5505" w14:paraId="24E95BC0" w14:textId="77777777" w:rsidTr="00C322C4">
        <w:trPr>
          <w:trHeight w:val="606"/>
        </w:trPr>
        <w:tc>
          <w:tcPr>
            <w:tcW w:w="1319" w:type="dxa"/>
            <w:vAlign w:val="center"/>
          </w:tcPr>
          <w:p w14:paraId="58B6DAFF" w14:textId="2D7FEDCC"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3</w:t>
            </w:r>
          </w:p>
        </w:tc>
        <w:tc>
          <w:tcPr>
            <w:tcW w:w="3076" w:type="dxa"/>
          </w:tcPr>
          <w:p w14:paraId="30AA7C27" w14:textId="73A9EB5A" w:rsidR="008D4E68" w:rsidRPr="00B013C4" w:rsidRDefault="008D4E68" w:rsidP="00B269D5">
            <w:pPr>
              <w:rPr>
                <w:rFonts w:ascii="Aptos" w:hAnsi="Aptos" w:cs="Arial"/>
                <w:sz w:val="24"/>
                <w:szCs w:val="24"/>
              </w:rPr>
            </w:pPr>
            <w:r w:rsidRPr="00B013C4">
              <w:rPr>
                <w:rFonts w:ascii="Aptos" w:hAnsi="Aptos" w:cs="Arial"/>
                <w:sz w:val="24"/>
                <w:szCs w:val="24"/>
              </w:rPr>
              <w:t>-restore &amp; create habitats and resilient ecological networks</w:t>
            </w:r>
          </w:p>
        </w:tc>
        <w:tc>
          <w:tcPr>
            <w:tcW w:w="4394" w:type="dxa"/>
          </w:tcPr>
          <w:p w14:paraId="1769A9EE" w14:textId="2F1C3748" w:rsidR="00916EF2" w:rsidRDefault="00916EF2" w:rsidP="00757BDE">
            <w:pPr>
              <w:rPr>
                <w:rFonts w:ascii="Aptos" w:hAnsi="Aptos" w:cs="Arial"/>
                <w:sz w:val="24"/>
                <w:szCs w:val="24"/>
              </w:rPr>
            </w:pPr>
            <w:r>
              <w:rPr>
                <w:rFonts w:ascii="Aptos" w:hAnsi="Aptos" w:cs="Arial"/>
                <w:sz w:val="24"/>
                <w:szCs w:val="24"/>
              </w:rPr>
              <w:t xml:space="preserve">Eco-management of </w:t>
            </w:r>
            <w:proofErr w:type="spellStart"/>
            <w:r>
              <w:rPr>
                <w:rFonts w:ascii="Aptos" w:hAnsi="Aptos" w:cs="Arial"/>
                <w:sz w:val="24"/>
                <w:szCs w:val="24"/>
              </w:rPr>
              <w:t>Cwmdu</w:t>
            </w:r>
            <w:proofErr w:type="spellEnd"/>
            <w:r>
              <w:rPr>
                <w:rFonts w:ascii="Aptos" w:hAnsi="Aptos" w:cs="Arial"/>
                <w:sz w:val="24"/>
                <w:szCs w:val="24"/>
              </w:rPr>
              <w:t xml:space="preserve"> Glen in partnership with the Pontardawe Conservation volunteers. Eco-Management of </w:t>
            </w:r>
            <w:proofErr w:type="spellStart"/>
            <w:r>
              <w:rPr>
                <w:rFonts w:ascii="Aptos" w:hAnsi="Aptos" w:cs="Arial"/>
                <w:sz w:val="24"/>
                <w:szCs w:val="24"/>
              </w:rPr>
              <w:t>Ynysmeudwy</w:t>
            </w:r>
            <w:proofErr w:type="spellEnd"/>
            <w:r>
              <w:rPr>
                <w:rFonts w:ascii="Aptos" w:hAnsi="Aptos" w:cs="Arial"/>
                <w:sz w:val="24"/>
                <w:szCs w:val="24"/>
              </w:rPr>
              <w:t xml:space="preserve"> Park in partnership with the Friends of </w:t>
            </w:r>
            <w:proofErr w:type="spellStart"/>
            <w:r>
              <w:rPr>
                <w:rFonts w:ascii="Aptos" w:hAnsi="Aptos" w:cs="Arial"/>
                <w:sz w:val="24"/>
                <w:szCs w:val="24"/>
              </w:rPr>
              <w:t>Ynysmeudwy</w:t>
            </w:r>
            <w:proofErr w:type="spellEnd"/>
            <w:r>
              <w:rPr>
                <w:rFonts w:ascii="Aptos" w:hAnsi="Aptos" w:cs="Arial"/>
                <w:sz w:val="24"/>
                <w:szCs w:val="24"/>
              </w:rPr>
              <w:t xml:space="preserve"> Park and the George V Park refurbishment project in partnership with Neath Port Talbot Council and the Friends of George V Park</w:t>
            </w:r>
          </w:p>
        </w:tc>
        <w:tc>
          <w:tcPr>
            <w:tcW w:w="1701" w:type="dxa"/>
          </w:tcPr>
          <w:p w14:paraId="4BA8C70F" w14:textId="7709285A" w:rsidR="008D4E68" w:rsidRPr="000A5505" w:rsidRDefault="00916EF2" w:rsidP="00757BDE">
            <w:pPr>
              <w:rPr>
                <w:rFonts w:ascii="Aptos" w:hAnsi="Aptos" w:cs="Arial"/>
                <w:sz w:val="24"/>
                <w:szCs w:val="24"/>
              </w:rPr>
            </w:pPr>
            <w:r>
              <w:rPr>
                <w:rFonts w:ascii="Aptos" w:hAnsi="Aptos" w:cs="Arial"/>
                <w:sz w:val="24"/>
                <w:szCs w:val="24"/>
              </w:rPr>
              <w:t xml:space="preserve">Full Council </w:t>
            </w:r>
          </w:p>
        </w:tc>
      </w:tr>
      <w:tr w:rsidR="008D4E68" w:rsidRPr="000A5505" w14:paraId="1F46B7D6" w14:textId="77777777" w:rsidTr="00C322C4">
        <w:trPr>
          <w:trHeight w:val="1001"/>
        </w:trPr>
        <w:tc>
          <w:tcPr>
            <w:tcW w:w="1319" w:type="dxa"/>
            <w:vAlign w:val="center"/>
          </w:tcPr>
          <w:p w14:paraId="539F56FD" w14:textId="1FD288FF"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4</w:t>
            </w:r>
          </w:p>
        </w:tc>
        <w:tc>
          <w:tcPr>
            <w:tcW w:w="3076" w:type="dxa"/>
          </w:tcPr>
          <w:p w14:paraId="4A308292" w14:textId="3ACFDEB3" w:rsidR="008D4E68" w:rsidRPr="00B013C4" w:rsidRDefault="008D4E68" w:rsidP="00B269D5">
            <w:pPr>
              <w:rPr>
                <w:rFonts w:ascii="Aptos" w:hAnsi="Aptos" w:cs="Arial"/>
                <w:sz w:val="24"/>
                <w:szCs w:val="24"/>
              </w:rPr>
            </w:pPr>
            <w:r w:rsidRPr="00B013C4">
              <w:rPr>
                <w:rFonts w:ascii="Aptos" w:hAnsi="Aptos" w:cs="Arial"/>
                <w:sz w:val="24"/>
                <w:szCs w:val="24"/>
              </w:rPr>
              <w:t>-tackle negative factors: for e.g. reduce pollution, use nature based solutions, address invasive species</w:t>
            </w:r>
          </w:p>
        </w:tc>
        <w:tc>
          <w:tcPr>
            <w:tcW w:w="4394" w:type="dxa"/>
          </w:tcPr>
          <w:p w14:paraId="420DF81A" w14:textId="060E1A20" w:rsidR="008D4E68" w:rsidRPr="000A5505" w:rsidRDefault="00916EF2" w:rsidP="00916EF2">
            <w:pPr>
              <w:rPr>
                <w:rFonts w:ascii="Aptos" w:hAnsi="Aptos" w:cs="Arial"/>
                <w:sz w:val="24"/>
                <w:szCs w:val="24"/>
              </w:rPr>
            </w:pPr>
            <w:proofErr w:type="spellStart"/>
            <w:r>
              <w:rPr>
                <w:rFonts w:ascii="Aptos" w:hAnsi="Aptos" w:cs="Arial"/>
                <w:sz w:val="24"/>
                <w:szCs w:val="24"/>
              </w:rPr>
              <w:t>Gelligron</w:t>
            </w:r>
            <w:proofErr w:type="spellEnd"/>
            <w:r>
              <w:rPr>
                <w:rFonts w:ascii="Aptos" w:hAnsi="Aptos" w:cs="Arial"/>
                <w:sz w:val="24"/>
                <w:szCs w:val="24"/>
              </w:rPr>
              <w:t xml:space="preserve"> Common project financed via grant funding to address invasive species at </w:t>
            </w:r>
            <w:proofErr w:type="spellStart"/>
            <w:r>
              <w:rPr>
                <w:rFonts w:ascii="Aptos" w:hAnsi="Aptos" w:cs="Arial"/>
                <w:sz w:val="24"/>
                <w:szCs w:val="24"/>
              </w:rPr>
              <w:t>Gellionen</w:t>
            </w:r>
            <w:proofErr w:type="spellEnd"/>
            <w:r>
              <w:rPr>
                <w:rFonts w:ascii="Aptos" w:hAnsi="Aptos" w:cs="Arial"/>
                <w:sz w:val="24"/>
                <w:szCs w:val="24"/>
              </w:rPr>
              <w:t xml:space="preserve"> Common in partnership with the Pontardawe Conservation volunteers – Phase 1 completed 2025 (Expression of Interest submitted for grant funding to support  phase 2)</w:t>
            </w:r>
          </w:p>
        </w:tc>
        <w:tc>
          <w:tcPr>
            <w:tcW w:w="1701" w:type="dxa"/>
          </w:tcPr>
          <w:p w14:paraId="2CF3C7DA" w14:textId="77777777" w:rsidR="008D4E68" w:rsidRPr="000A5505" w:rsidRDefault="008D4E68" w:rsidP="00757BDE">
            <w:pPr>
              <w:rPr>
                <w:rFonts w:ascii="Aptos" w:hAnsi="Aptos" w:cs="Arial"/>
                <w:sz w:val="24"/>
                <w:szCs w:val="24"/>
              </w:rPr>
            </w:pPr>
          </w:p>
        </w:tc>
      </w:tr>
      <w:tr w:rsidR="008D4E68" w:rsidRPr="000A5505" w14:paraId="790D3C3D" w14:textId="77777777" w:rsidTr="00C322C4">
        <w:trPr>
          <w:trHeight w:val="402"/>
        </w:trPr>
        <w:tc>
          <w:tcPr>
            <w:tcW w:w="1319" w:type="dxa"/>
            <w:vAlign w:val="center"/>
          </w:tcPr>
          <w:p w14:paraId="070C8D50" w14:textId="6ADE68F7"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5</w:t>
            </w:r>
          </w:p>
        </w:tc>
        <w:tc>
          <w:tcPr>
            <w:tcW w:w="3076" w:type="dxa"/>
          </w:tcPr>
          <w:p w14:paraId="54D90D0C" w14:textId="5B668516" w:rsidR="008D4E68" w:rsidRPr="00B013C4" w:rsidRDefault="008D4E68" w:rsidP="00B269D5">
            <w:pPr>
              <w:rPr>
                <w:rFonts w:ascii="Aptos" w:hAnsi="Aptos" w:cs="Arial"/>
                <w:sz w:val="24"/>
                <w:szCs w:val="24"/>
              </w:rPr>
            </w:pPr>
            <w:r w:rsidRPr="00B013C4">
              <w:rPr>
                <w:rFonts w:ascii="Aptos" w:hAnsi="Aptos" w:cs="Arial"/>
                <w:sz w:val="24"/>
                <w:szCs w:val="24"/>
              </w:rPr>
              <w:t>-use improve and share evidence</w:t>
            </w:r>
          </w:p>
        </w:tc>
        <w:tc>
          <w:tcPr>
            <w:tcW w:w="4394" w:type="dxa"/>
          </w:tcPr>
          <w:p w14:paraId="25D65A2E" w14:textId="468B3DDA" w:rsidR="008D4E68" w:rsidRDefault="00916EF2" w:rsidP="00757BDE">
            <w:pPr>
              <w:rPr>
                <w:rFonts w:ascii="Aptos" w:hAnsi="Aptos" w:cs="Arial"/>
                <w:sz w:val="24"/>
                <w:szCs w:val="24"/>
              </w:rPr>
            </w:pPr>
            <w:r>
              <w:rPr>
                <w:rFonts w:ascii="Aptos" w:hAnsi="Aptos" w:cs="Arial"/>
                <w:sz w:val="24"/>
                <w:szCs w:val="24"/>
              </w:rPr>
              <w:t>Council representation on the Neath Port Talbot Nature forum</w:t>
            </w:r>
          </w:p>
        </w:tc>
        <w:tc>
          <w:tcPr>
            <w:tcW w:w="1701" w:type="dxa"/>
          </w:tcPr>
          <w:p w14:paraId="2B4E61DE" w14:textId="77777777" w:rsidR="008D4E68" w:rsidRPr="000A5505" w:rsidRDefault="008D4E68" w:rsidP="00757BDE">
            <w:pPr>
              <w:rPr>
                <w:rFonts w:ascii="Aptos" w:hAnsi="Aptos" w:cs="Arial"/>
                <w:sz w:val="24"/>
                <w:szCs w:val="24"/>
              </w:rPr>
            </w:pPr>
          </w:p>
        </w:tc>
      </w:tr>
      <w:tr w:rsidR="008D4E68" w:rsidRPr="000A5505" w14:paraId="20BFEEC6" w14:textId="77777777" w:rsidTr="00C322C4">
        <w:trPr>
          <w:trHeight w:val="158"/>
        </w:trPr>
        <w:tc>
          <w:tcPr>
            <w:tcW w:w="1319" w:type="dxa"/>
            <w:vAlign w:val="center"/>
          </w:tcPr>
          <w:p w14:paraId="66ED684A" w14:textId="716DACC3" w:rsidR="008D4E68" w:rsidRPr="008D4E68" w:rsidRDefault="008D4E68" w:rsidP="00E3141A">
            <w:pPr>
              <w:jc w:val="center"/>
              <w:rPr>
                <w:rFonts w:ascii="Aptos" w:hAnsi="Aptos" w:cs="Arial"/>
                <w:b/>
                <w:bCs/>
                <w:sz w:val="24"/>
                <w:szCs w:val="24"/>
              </w:rPr>
            </w:pPr>
            <w:r w:rsidRPr="008D4E68">
              <w:rPr>
                <w:rFonts w:ascii="Aptos" w:hAnsi="Aptos" w:cs="Arial"/>
                <w:b/>
                <w:bCs/>
                <w:sz w:val="24"/>
                <w:szCs w:val="24"/>
              </w:rPr>
              <w:t>6</w:t>
            </w:r>
          </w:p>
        </w:tc>
        <w:tc>
          <w:tcPr>
            <w:tcW w:w="3076" w:type="dxa"/>
          </w:tcPr>
          <w:p w14:paraId="0558724A" w14:textId="013EF298" w:rsidR="008D4E68" w:rsidRPr="000A5505" w:rsidRDefault="008D4E68" w:rsidP="00365841">
            <w:pPr>
              <w:rPr>
                <w:rFonts w:ascii="Aptos" w:hAnsi="Aptos" w:cs="Arial"/>
                <w:sz w:val="24"/>
                <w:szCs w:val="24"/>
              </w:rPr>
            </w:pPr>
            <w:r w:rsidRPr="000A5505">
              <w:rPr>
                <w:rFonts w:ascii="Aptos" w:hAnsi="Aptos" w:cs="Arial"/>
                <w:sz w:val="24"/>
                <w:szCs w:val="24"/>
              </w:rPr>
              <w:t>-support capacity and/or other organisations</w:t>
            </w:r>
          </w:p>
        </w:tc>
        <w:tc>
          <w:tcPr>
            <w:tcW w:w="4394" w:type="dxa"/>
            <w:vAlign w:val="center"/>
          </w:tcPr>
          <w:p w14:paraId="2D252167" w14:textId="7E0CE881" w:rsidR="008D4E68" w:rsidRPr="000A5505" w:rsidRDefault="00916EF2" w:rsidP="00757BDE">
            <w:pPr>
              <w:rPr>
                <w:rFonts w:ascii="Aptos" w:hAnsi="Aptos" w:cs="Arial"/>
                <w:sz w:val="24"/>
                <w:szCs w:val="24"/>
              </w:rPr>
            </w:pPr>
            <w:r>
              <w:rPr>
                <w:rFonts w:ascii="Aptos" w:hAnsi="Aptos" w:cs="Arial"/>
                <w:sz w:val="24"/>
                <w:szCs w:val="24"/>
              </w:rPr>
              <w:t xml:space="preserve">Council representation on the Town/Community Council liaison committee, </w:t>
            </w:r>
            <w:proofErr w:type="spellStart"/>
            <w:r>
              <w:rPr>
                <w:rFonts w:ascii="Aptos" w:hAnsi="Aptos" w:cs="Arial"/>
                <w:sz w:val="24"/>
                <w:szCs w:val="24"/>
              </w:rPr>
              <w:t>Pwllfawatkin</w:t>
            </w:r>
            <w:proofErr w:type="spellEnd"/>
            <w:r>
              <w:rPr>
                <w:rFonts w:ascii="Aptos" w:hAnsi="Aptos" w:cs="Arial"/>
                <w:sz w:val="24"/>
                <w:szCs w:val="24"/>
              </w:rPr>
              <w:t xml:space="preserve">, </w:t>
            </w:r>
            <w:proofErr w:type="spellStart"/>
            <w:r>
              <w:rPr>
                <w:rFonts w:ascii="Aptos" w:hAnsi="Aptos" w:cs="Arial"/>
                <w:sz w:val="24"/>
                <w:szCs w:val="24"/>
              </w:rPr>
              <w:t>Cwmnant</w:t>
            </w:r>
            <w:proofErr w:type="spellEnd"/>
            <w:r>
              <w:rPr>
                <w:rFonts w:ascii="Aptos" w:hAnsi="Aptos" w:cs="Arial"/>
                <w:sz w:val="24"/>
                <w:szCs w:val="24"/>
              </w:rPr>
              <w:t xml:space="preserve"> </w:t>
            </w:r>
            <w:proofErr w:type="spellStart"/>
            <w:r>
              <w:rPr>
                <w:rFonts w:ascii="Aptos" w:hAnsi="Aptos" w:cs="Arial"/>
                <w:sz w:val="24"/>
                <w:szCs w:val="24"/>
              </w:rPr>
              <w:t>Lleici</w:t>
            </w:r>
            <w:proofErr w:type="spellEnd"/>
            <w:r>
              <w:rPr>
                <w:rFonts w:ascii="Aptos" w:hAnsi="Aptos" w:cs="Arial"/>
                <w:sz w:val="24"/>
                <w:szCs w:val="24"/>
              </w:rPr>
              <w:t xml:space="preserve"> and </w:t>
            </w:r>
            <w:proofErr w:type="spellStart"/>
            <w:r>
              <w:rPr>
                <w:rFonts w:ascii="Aptos" w:hAnsi="Aptos" w:cs="Arial"/>
                <w:sz w:val="24"/>
                <w:szCs w:val="24"/>
              </w:rPr>
              <w:t>Gwrhyd</w:t>
            </w:r>
            <w:proofErr w:type="spellEnd"/>
            <w:r>
              <w:rPr>
                <w:rFonts w:ascii="Aptos" w:hAnsi="Aptos" w:cs="Arial"/>
                <w:sz w:val="24"/>
                <w:szCs w:val="24"/>
              </w:rPr>
              <w:t xml:space="preserve"> liaison committees and within the Arena/Riverside project</w:t>
            </w:r>
          </w:p>
        </w:tc>
        <w:tc>
          <w:tcPr>
            <w:tcW w:w="1701" w:type="dxa"/>
            <w:vAlign w:val="center"/>
          </w:tcPr>
          <w:p w14:paraId="047F3FD1" w14:textId="77777777" w:rsidR="008D4E68" w:rsidRPr="000A5505" w:rsidRDefault="008D4E68" w:rsidP="00CF35F2">
            <w:pPr>
              <w:jc w:val="center"/>
              <w:rPr>
                <w:rFonts w:ascii="Aptos" w:hAnsi="Aptos" w:cs="Arial"/>
                <w:sz w:val="24"/>
                <w:szCs w:val="24"/>
              </w:rPr>
            </w:pPr>
          </w:p>
        </w:tc>
      </w:tr>
    </w:tbl>
    <w:p w14:paraId="53E28023" w14:textId="478EA04E" w:rsidR="003671AE" w:rsidRDefault="003671AE" w:rsidP="003671AE">
      <w:pPr>
        <w:rPr>
          <w:rFonts w:ascii="Arial" w:hAnsi="Arial" w:cs="Arial"/>
          <w:sz w:val="24"/>
          <w:szCs w:val="24"/>
        </w:rPr>
      </w:pPr>
    </w:p>
    <w:p w14:paraId="0CEFC3FF" w14:textId="77777777" w:rsidR="00E3296D" w:rsidRDefault="00E3296D">
      <w:pPr>
        <w:rPr>
          <w:rFonts w:ascii="Arial" w:eastAsia="Times New Roman" w:hAnsi="Arial" w:cs="Arial"/>
          <w:b/>
          <w:bCs/>
          <w:sz w:val="24"/>
          <w:szCs w:val="24"/>
          <w:lang w:eastAsia="en-GB"/>
        </w:rPr>
      </w:pPr>
    </w:p>
    <w:p w14:paraId="4B238504" w14:textId="77777777" w:rsidR="00916EF2" w:rsidRDefault="00916EF2">
      <w:pPr>
        <w:rPr>
          <w:rFonts w:ascii="Arial" w:eastAsia="Times New Roman" w:hAnsi="Arial" w:cs="Arial"/>
          <w:b/>
          <w:bCs/>
          <w:sz w:val="24"/>
          <w:szCs w:val="24"/>
          <w:lang w:eastAsia="en-GB"/>
        </w:rPr>
      </w:pPr>
    </w:p>
    <w:p w14:paraId="5EFF26F4" w14:textId="77777777" w:rsidR="00916EF2" w:rsidRDefault="00916EF2">
      <w:pPr>
        <w:rPr>
          <w:rFonts w:ascii="Arial" w:eastAsia="Times New Roman" w:hAnsi="Arial" w:cs="Arial"/>
          <w:b/>
          <w:bCs/>
          <w:sz w:val="24"/>
          <w:szCs w:val="24"/>
          <w:lang w:eastAsia="en-GB"/>
        </w:rPr>
      </w:pPr>
    </w:p>
    <w:p w14:paraId="22486BD0" w14:textId="77777777" w:rsidR="00916EF2" w:rsidRDefault="00916EF2">
      <w:pPr>
        <w:rPr>
          <w:rFonts w:ascii="Arial" w:eastAsia="Times New Roman" w:hAnsi="Arial" w:cs="Arial"/>
          <w:b/>
          <w:bCs/>
          <w:sz w:val="24"/>
          <w:szCs w:val="24"/>
          <w:lang w:eastAsia="en-GB"/>
        </w:rPr>
      </w:pPr>
    </w:p>
    <w:p w14:paraId="373AB18B" w14:textId="77777777" w:rsidR="00916EF2" w:rsidRDefault="00916EF2">
      <w:pPr>
        <w:rPr>
          <w:rFonts w:ascii="Arial" w:eastAsia="Times New Roman" w:hAnsi="Arial" w:cs="Arial"/>
          <w:b/>
          <w:bCs/>
          <w:sz w:val="24"/>
          <w:szCs w:val="24"/>
          <w:lang w:eastAsia="en-GB"/>
        </w:rPr>
      </w:pPr>
    </w:p>
    <w:tbl>
      <w:tblPr>
        <w:tblStyle w:val="TableGrid"/>
        <w:tblpPr w:leftFromText="180" w:rightFromText="180" w:vertAnchor="page" w:horzAnchor="margin" w:tblpXSpec="center" w:tblpY="3476"/>
        <w:tblW w:w="10701" w:type="dxa"/>
        <w:tblLook w:val="04A0" w:firstRow="1" w:lastRow="0" w:firstColumn="1" w:lastColumn="0" w:noHBand="0" w:noVBand="1"/>
      </w:tblPr>
      <w:tblGrid>
        <w:gridCol w:w="5305"/>
        <w:gridCol w:w="5396"/>
      </w:tblGrid>
      <w:tr w:rsidR="00916EF2" w:rsidRPr="000A5505" w14:paraId="3B378CF2" w14:textId="77777777" w:rsidTr="00B165DD">
        <w:trPr>
          <w:trHeight w:val="871"/>
        </w:trPr>
        <w:tc>
          <w:tcPr>
            <w:tcW w:w="10701" w:type="dxa"/>
            <w:gridSpan w:val="2"/>
            <w:shd w:val="clear" w:color="auto" w:fill="E2EFD9" w:themeFill="accent6" w:themeFillTint="33"/>
            <w:vAlign w:val="center"/>
          </w:tcPr>
          <w:p w14:paraId="0137229D" w14:textId="77777777" w:rsidR="00916EF2" w:rsidRPr="000A5505" w:rsidRDefault="00916EF2" w:rsidP="00B165DD">
            <w:pPr>
              <w:spacing w:line="259" w:lineRule="auto"/>
              <w:jc w:val="center"/>
              <w:rPr>
                <w:rFonts w:ascii="Aptos" w:hAnsi="Aptos" w:cs="Arial"/>
                <w:b/>
                <w:sz w:val="28"/>
                <w:szCs w:val="28"/>
              </w:rPr>
            </w:pPr>
            <w:r w:rsidRPr="000A5505">
              <w:rPr>
                <w:rFonts w:ascii="Aptos" w:hAnsi="Aptos" w:cs="Arial"/>
                <w:b/>
                <w:sz w:val="28"/>
                <w:szCs w:val="28"/>
              </w:rPr>
              <w:t>Review of S6 duty actions for 2023-2025</w:t>
            </w:r>
          </w:p>
        </w:tc>
      </w:tr>
      <w:tr w:rsidR="00916EF2" w:rsidRPr="000A5505" w14:paraId="39F593A7" w14:textId="77777777" w:rsidTr="00B165DD">
        <w:trPr>
          <w:trHeight w:val="1063"/>
        </w:trPr>
        <w:tc>
          <w:tcPr>
            <w:tcW w:w="5305" w:type="dxa"/>
          </w:tcPr>
          <w:p w14:paraId="5D26E453" w14:textId="77777777" w:rsidR="00916EF2" w:rsidRPr="00BD6564" w:rsidRDefault="00916EF2" w:rsidP="00B165DD">
            <w:pPr>
              <w:spacing w:after="160" w:line="259" w:lineRule="auto"/>
              <w:rPr>
                <w:rFonts w:ascii="Aptos" w:hAnsi="Aptos" w:cs="Arial"/>
                <w:sz w:val="24"/>
                <w:szCs w:val="24"/>
              </w:rPr>
            </w:pPr>
            <w:r w:rsidRPr="00BD6564">
              <w:rPr>
                <w:rFonts w:ascii="Aptos" w:hAnsi="Aptos" w:cs="Arial"/>
                <w:sz w:val="24"/>
                <w:szCs w:val="24"/>
              </w:rPr>
              <w:t xml:space="preserve">What has worked well?  </w:t>
            </w:r>
          </w:p>
        </w:tc>
        <w:tc>
          <w:tcPr>
            <w:tcW w:w="5396" w:type="dxa"/>
          </w:tcPr>
          <w:p w14:paraId="58F03506" w14:textId="6DC97133" w:rsidR="00916EF2" w:rsidRDefault="00916EF2" w:rsidP="00916EF2">
            <w:pPr>
              <w:spacing w:after="160" w:line="259" w:lineRule="auto"/>
              <w:rPr>
                <w:rFonts w:ascii="Aptos" w:hAnsi="Aptos" w:cs="Arial"/>
                <w:sz w:val="24"/>
                <w:szCs w:val="24"/>
              </w:rPr>
            </w:pPr>
            <w:r>
              <w:rPr>
                <w:rFonts w:ascii="Aptos" w:hAnsi="Aptos" w:cs="Arial"/>
                <w:b/>
                <w:sz w:val="24"/>
                <w:szCs w:val="24"/>
              </w:rPr>
              <w:t xml:space="preserve">At </w:t>
            </w:r>
            <w:proofErr w:type="spellStart"/>
            <w:r>
              <w:rPr>
                <w:rFonts w:ascii="Aptos" w:hAnsi="Aptos" w:cs="Arial"/>
                <w:b/>
                <w:sz w:val="24"/>
                <w:szCs w:val="24"/>
              </w:rPr>
              <w:t>Cwmdu</w:t>
            </w:r>
            <w:proofErr w:type="spellEnd"/>
            <w:r>
              <w:rPr>
                <w:rFonts w:ascii="Aptos" w:hAnsi="Aptos" w:cs="Arial"/>
                <w:b/>
                <w:sz w:val="24"/>
                <w:szCs w:val="24"/>
              </w:rPr>
              <w:t xml:space="preserve">: </w:t>
            </w:r>
            <w:r>
              <w:rPr>
                <w:rFonts w:ascii="Aptos" w:hAnsi="Aptos" w:cs="Arial"/>
                <w:sz w:val="24"/>
                <w:szCs w:val="24"/>
              </w:rPr>
              <w:t>Ash die-back tree maintenance project &amp; partnership working with the Pontardawe Conservation Volunteers on volunteer engagement, path improvements invasive species removal</w:t>
            </w:r>
            <w:r w:rsidR="0080147A">
              <w:rPr>
                <w:rFonts w:ascii="Aptos" w:hAnsi="Aptos" w:cs="Arial"/>
                <w:sz w:val="24"/>
                <w:szCs w:val="24"/>
              </w:rPr>
              <w:t>,</w:t>
            </w:r>
            <w:r>
              <w:rPr>
                <w:rFonts w:ascii="Aptos" w:hAnsi="Aptos" w:cs="Arial"/>
                <w:sz w:val="24"/>
                <w:szCs w:val="24"/>
              </w:rPr>
              <w:t xml:space="preserve"> and habitat improvements </w:t>
            </w:r>
          </w:p>
          <w:p w14:paraId="47F4D776" w14:textId="6408B2DA" w:rsidR="00916EF2" w:rsidRPr="00916EF2" w:rsidRDefault="00916EF2" w:rsidP="00916EF2">
            <w:pPr>
              <w:spacing w:after="160" w:line="259" w:lineRule="auto"/>
              <w:rPr>
                <w:rFonts w:ascii="Aptos" w:hAnsi="Aptos" w:cs="Arial"/>
                <w:b/>
                <w:bCs/>
                <w:sz w:val="24"/>
                <w:szCs w:val="24"/>
              </w:rPr>
            </w:pPr>
            <w:r w:rsidRPr="00916EF2">
              <w:rPr>
                <w:rFonts w:ascii="Aptos" w:hAnsi="Aptos" w:cs="Arial"/>
                <w:b/>
                <w:bCs/>
                <w:sz w:val="24"/>
                <w:szCs w:val="24"/>
              </w:rPr>
              <w:t xml:space="preserve">At </w:t>
            </w:r>
            <w:proofErr w:type="spellStart"/>
            <w:r w:rsidRPr="00916EF2">
              <w:rPr>
                <w:rFonts w:ascii="Aptos" w:hAnsi="Aptos" w:cs="Arial"/>
                <w:b/>
                <w:bCs/>
                <w:sz w:val="24"/>
                <w:szCs w:val="24"/>
              </w:rPr>
              <w:t>Gellionen</w:t>
            </w:r>
            <w:proofErr w:type="spellEnd"/>
            <w:r w:rsidRPr="00916EF2">
              <w:rPr>
                <w:rFonts w:ascii="Aptos" w:hAnsi="Aptos" w:cs="Arial"/>
                <w:b/>
                <w:bCs/>
                <w:sz w:val="24"/>
                <w:szCs w:val="24"/>
              </w:rPr>
              <w:t xml:space="preserve"> Common:</w:t>
            </w:r>
            <w:r>
              <w:rPr>
                <w:rFonts w:ascii="Aptos" w:hAnsi="Aptos" w:cs="Arial"/>
                <w:b/>
                <w:bCs/>
                <w:sz w:val="24"/>
                <w:szCs w:val="24"/>
              </w:rPr>
              <w:t xml:space="preserve"> </w:t>
            </w:r>
            <w:r w:rsidRPr="00916EF2">
              <w:rPr>
                <w:rFonts w:ascii="Aptos" w:hAnsi="Aptos" w:cs="Arial"/>
                <w:sz w:val="24"/>
                <w:szCs w:val="24"/>
              </w:rPr>
              <w:t>Part</w:t>
            </w:r>
            <w:r>
              <w:rPr>
                <w:rFonts w:ascii="Aptos" w:hAnsi="Aptos" w:cs="Arial"/>
                <w:sz w:val="24"/>
                <w:szCs w:val="24"/>
              </w:rPr>
              <w:t>nership with the Pontardawe Conservation Volunteers and Green infrastructure Officers at Neath Port Talbot Council obtain</w:t>
            </w:r>
            <w:r w:rsidR="0080147A">
              <w:rPr>
                <w:rFonts w:ascii="Aptos" w:hAnsi="Aptos" w:cs="Arial"/>
                <w:sz w:val="24"/>
                <w:szCs w:val="24"/>
              </w:rPr>
              <w:t>ing</w:t>
            </w:r>
            <w:r>
              <w:rPr>
                <w:rFonts w:ascii="Aptos" w:hAnsi="Aptos" w:cs="Arial"/>
                <w:sz w:val="24"/>
                <w:szCs w:val="24"/>
              </w:rPr>
              <w:t xml:space="preserve"> funding</w:t>
            </w:r>
            <w:r w:rsidR="0080147A">
              <w:rPr>
                <w:rFonts w:ascii="Aptos" w:hAnsi="Aptos" w:cs="Arial"/>
                <w:sz w:val="24"/>
                <w:szCs w:val="24"/>
              </w:rPr>
              <w:t>,</w:t>
            </w:r>
            <w:r>
              <w:rPr>
                <w:rFonts w:ascii="Aptos" w:hAnsi="Aptos" w:cs="Arial"/>
                <w:sz w:val="24"/>
                <w:szCs w:val="24"/>
              </w:rPr>
              <w:t xml:space="preserve"> and </w:t>
            </w:r>
            <w:r w:rsidR="0080147A">
              <w:rPr>
                <w:rFonts w:ascii="Aptos" w:hAnsi="Aptos" w:cs="Arial"/>
                <w:sz w:val="24"/>
                <w:szCs w:val="24"/>
              </w:rPr>
              <w:t>development of</w:t>
            </w:r>
            <w:r>
              <w:rPr>
                <w:rFonts w:ascii="Aptos" w:hAnsi="Aptos" w:cs="Arial"/>
                <w:sz w:val="24"/>
                <w:szCs w:val="24"/>
              </w:rPr>
              <w:t xml:space="preserve"> ways to tackle long standing invasive species issues.</w:t>
            </w:r>
          </w:p>
          <w:p w14:paraId="13F1B97B" w14:textId="77777777" w:rsidR="00916EF2" w:rsidRDefault="00916EF2" w:rsidP="00916EF2">
            <w:pPr>
              <w:spacing w:after="160" w:line="259" w:lineRule="auto"/>
              <w:rPr>
                <w:rFonts w:ascii="Aptos" w:hAnsi="Aptos" w:cs="Arial"/>
                <w:sz w:val="24"/>
                <w:szCs w:val="24"/>
              </w:rPr>
            </w:pPr>
            <w:r w:rsidRPr="00916EF2">
              <w:rPr>
                <w:rFonts w:ascii="Aptos" w:hAnsi="Aptos" w:cs="Arial"/>
                <w:b/>
                <w:bCs/>
                <w:sz w:val="24"/>
                <w:szCs w:val="24"/>
              </w:rPr>
              <w:t>At the Parks</w:t>
            </w:r>
            <w:r>
              <w:rPr>
                <w:rFonts w:ascii="Aptos" w:hAnsi="Aptos" w:cs="Arial"/>
                <w:b/>
                <w:bCs/>
                <w:sz w:val="24"/>
                <w:szCs w:val="24"/>
              </w:rPr>
              <w:t xml:space="preserve"> &amp; Community hall exteriors</w:t>
            </w:r>
            <w:r w:rsidRPr="00916EF2">
              <w:rPr>
                <w:rFonts w:ascii="Aptos" w:hAnsi="Aptos" w:cs="Arial"/>
                <w:b/>
                <w:bCs/>
                <w:sz w:val="24"/>
                <w:szCs w:val="24"/>
              </w:rPr>
              <w:t>:</w:t>
            </w:r>
            <w:r>
              <w:rPr>
                <w:rFonts w:ascii="Aptos" w:hAnsi="Aptos" w:cs="Arial"/>
                <w:sz w:val="24"/>
                <w:szCs w:val="24"/>
              </w:rPr>
              <w:t xml:space="preserve">  Contractor eco-management, and liaison with Friends groups at both George V and </w:t>
            </w:r>
            <w:proofErr w:type="spellStart"/>
            <w:r>
              <w:rPr>
                <w:rFonts w:ascii="Aptos" w:hAnsi="Aptos" w:cs="Arial"/>
                <w:sz w:val="24"/>
                <w:szCs w:val="24"/>
              </w:rPr>
              <w:t>Ynysmeudwy</w:t>
            </w:r>
            <w:proofErr w:type="spellEnd"/>
            <w:r>
              <w:rPr>
                <w:rFonts w:ascii="Aptos" w:hAnsi="Aptos" w:cs="Arial"/>
                <w:sz w:val="24"/>
                <w:szCs w:val="24"/>
              </w:rPr>
              <w:t xml:space="preserve"> Park</w:t>
            </w:r>
          </w:p>
          <w:p w14:paraId="16E94C56" w14:textId="1F57DDF6" w:rsidR="00916EF2" w:rsidRDefault="00916EF2" w:rsidP="00916EF2">
            <w:pPr>
              <w:spacing w:after="160" w:line="259" w:lineRule="auto"/>
              <w:rPr>
                <w:rFonts w:ascii="Aptos" w:hAnsi="Aptos" w:cs="Arial"/>
                <w:sz w:val="24"/>
                <w:szCs w:val="24"/>
              </w:rPr>
            </w:pPr>
            <w:r w:rsidRPr="00916EF2">
              <w:rPr>
                <w:rFonts w:ascii="Aptos" w:hAnsi="Aptos" w:cs="Arial"/>
                <w:b/>
                <w:bCs/>
                <w:sz w:val="24"/>
                <w:szCs w:val="24"/>
              </w:rPr>
              <w:t>Eco &amp; Wellbeing:</w:t>
            </w:r>
            <w:r>
              <w:rPr>
                <w:rFonts w:ascii="Aptos" w:hAnsi="Aptos" w:cs="Arial"/>
                <w:b/>
                <w:bCs/>
                <w:sz w:val="24"/>
                <w:szCs w:val="24"/>
              </w:rPr>
              <w:t xml:space="preserve"> </w:t>
            </w:r>
            <w:r w:rsidRPr="00916EF2">
              <w:rPr>
                <w:rFonts w:ascii="Aptos" w:hAnsi="Aptos" w:cs="Arial"/>
                <w:sz w:val="24"/>
                <w:szCs w:val="24"/>
              </w:rPr>
              <w:t>P</w:t>
            </w:r>
            <w:r>
              <w:rPr>
                <w:rFonts w:ascii="Aptos" w:hAnsi="Aptos" w:cs="Arial"/>
                <w:sz w:val="24"/>
                <w:szCs w:val="24"/>
              </w:rPr>
              <w:t>ermeant agenda point ha</w:t>
            </w:r>
            <w:r w:rsidR="0080147A">
              <w:rPr>
                <w:rFonts w:ascii="Aptos" w:hAnsi="Aptos" w:cs="Arial"/>
                <w:sz w:val="24"/>
                <w:szCs w:val="24"/>
              </w:rPr>
              <w:t>ve</w:t>
            </w:r>
            <w:r>
              <w:rPr>
                <w:rFonts w:ascii="Aptos" w:hAnsi="Aptos" w:cs="Arial"/>
                <w:sz w:val="24"/>
                <w:szCs w:val="24"/>
              </w:rPr>
              <w:t xml:space="preserve"> ensured projects are continually monitored. Issues identified quickly and flexibility has allowed effective management of projects</w:t>
            </w:r>
            <w:r w:rsidR="0080147A">
              <w:rPr>
                <w:rFonts w:ascii="Aptos" w:hAnsi="Aptos" w:cs="Arial"/>
                <w:sz w:val="24"/>
                <w:szCs w:val="24"/>
              </w:rPr>
              <w:t xml:space="preserve"> to conclusion </w:t>
            </w:r>
          </w:p>
          <w:p w14:paraId="14373B23" w14:textId="061A3E58" w:rsidR="00745ABC" w:rsidRDefault="00745ABC" w:rsidP="00916EF2">
            <w:pPr>
              <w:spacing w:after="160" w:line="259" w:lineRule="auto"/>
              <w:rPr>
                <w:rFonts w:ascii="Aptos" w:hAnsi="Aptos" w:cs="Arial"/>
                <w:sz w:val="24"/>
                <w:szCs w:val="24"/>
              </w:rPr>
            </w:pPr>
            <w:r>
              <w:rPr>
                <w:rFonts w:ascii="Aptos" w:hAnsi="Aptos" w:cs="Arial"/>
                <w:sz w:val="24"/>
                <w:szCs w:val="24"/>
              </w:rPr>
              <w:t xml:space="preserve">Continual review of available funding has ensured funding is effectively utilised </w:t>
            </w:r>
            <w:r w:rsidR="0080147A">
              <w:rPr>
                <w:rFonts w:ascii="Aptos" w:hAnsi="Aptos" w:cs="Arial"/>
                <w:sz w:val="24"/>
                <w:szCs w:val="24"/>
              </w:rPr>
              <w:t xml:space="preserve">when made available, </w:t>
            </w:r>
            <w:r>
              <w:rPr>
                <w:rFonts w:ascii="Aptos" w:hAnsi="Aptos" w:cs="Arial"/>
                <w:sz w:val="24"/>
                <w:szCs w:val="24"/>
              </w:rPr>
              <w:t xml:space="preserve">with projects </w:t>
            </w:r>
            <w:r w:rsidR="0080147A">
              <w:rPr>
                <w:rFonts w:ascii="Aptos" w:hAnsi="Aptos" w:cs="Arial"/>
                <w:sz w:val="24"/>
                <w:szCs w:val="24"/>
              </w:rPr>
              <w:t>already identified for</w:t>
            </w:r>
            <w:r>
              <w:rPr>
                <w:rFonts w:ascii="Aptos" w:hAnsi="Aptos" w:cs="Arial"/>
                <w:sz w:val="24"/>
                <w:szCs w:val="24"/>
              </w:rPr>
              <w:t xml:space="preserve"> when funding pots become available </w:t>
            </w:r>
            <w:proofErr w:type="spellStart"/>
            <w:r>
              <w:rPr>
                <w:rFonts w:ascii="Aptos" w:hAnsi="Aptos" w:cs="Arial"/>
                <w:sz w:val="24"/>
                <w:szCs w:val="24"/>
              </w:rPr>
              <w:t>eg</w:t>
            </w:r>
            <w:proofErr w:type="spellEnd"/>
            <w:r>
              <w:rPr>
                <w:rFonts w:ascii="Aptos" w:hAnsi="Aptos" w:cs="Arial"/>
                <w:sz w:val="24"/>
                <w:szCs w:val="24"/>
              </w:rPr>
              <w:t xml:space="preserve">: Christmas tree project, </w:t>
            </w:r>
            <w:proofErr w:type="spellStart"/>
            <w:r>
              <w:rPr>
                <w:rFonts w:ascii="Aptos" w:hAnsi="Aptos" w:cs="Arial"/>
                <w:sz w:val="24"/>
                <w:szCs w:val="24"/>
              </w:rPr>
              <w:t>Gellionen</w:t>
            </w:r>
            <w:proofErr w:type="spellEnd"/>
            <w:r>
              <w:rPr>
                <w:rFonts w:ascii="Aptos" w:hAnsi="Aptos" w:cs="Arial"/>
                <w:sz w:val="24"/>
                <w:szCs w:val="24"/>
              </w:rPr>
              <w:t xml:space="preserve"> &amp; </w:t>
            </w:r>
            <w:proofErr w:type="spellStart"/>
            <w:r>
              <w:rPr>
                <w:rFonts w:ascii="Aptos" w:hAnsi="Aptos" w:cs="Arial"/>
                <w:sz w:val="24"/>
                <w:szCs w:val="24"/>
              </w:rPr>
              <w:t>Cwmdu</w:t>
            </w:r>
            <w:proofErr w:type="spellEnd"/>
            <w:r>
              <w:rPr>
                <w:rFonts w:ascii="Aptos" w:hAnsi="Aptos" w:cs="Arial"/>
                <w:sz w:val="24"/>
                <w:szCs w:val="24"/>
              </w:rPr>
              <w:t xml:space="preserve"> biodiversity project etc</w:t>
            </w:r>
          </w:p>
          <w:p w14:paraId="2ADEA1E5" w14:textId="3FE65D26" w:rsidR="00916EF2" w:rsidRPr="00745ABC" w:rsidRDefault="00745ABC" w:rsidP="00916EF2">
            <w:pPr>
              <w:spacing w:after="160" w:line="259" w:lineRule="auto"/>
              <w:rPr>
                <w:rFonts w:ascii="Aptos" w:hAnsi="Aptos" w:cs="Arial"/>
                <w:b/>
                <w:bCs/>
                <w:sz w:val="24"/>
                <w:szCs w:val="24"/>
              </w:rPr>
            </w:pPr>
            <w:r w:rsidRPr="00745ABC">
              <w:rPr>
                <w:rFonts w:ascii="Aptos" w:hAnsi="Aptos" w:cs="Arial"/>
                <w:b/>
                <w:bCs/>
                <w:sz w:val="24"/>
                <w:szCs w:val="24"/>
              </w:rPr>
              <w:t>Eco- Management</w:t>
            </w:r>
            <w:r>
              <w:rPr>
                <w:rFonts w:ascii="Aptos" w:hAnsi="Aptos" w:cs="Arial"/>
                <w:b/>
                <w:bCs/>
                <w:sz w:val="24"/>
                <w:szCs w:val="24"/>
              </w:rPr>
              <w:t xml:space="preserve">: </w:t>
            </w:r>
            <w:r>
              <w:rPr>
                <w:rFonts w:ascii="Aptos" w:hAnsi="Aptos" w:cs="Arial"/>
                <w:sz w:val="24"/>
                <w:szCs w:val="24"/>
              </w:rPr>
              <w:t>Staff and Management continually review process and procedure to tackle negative factors and to improve working methods and practices i.e. late cutting, meadow areas, recycled furniture, buying local etc</w:t>
            </w:r>
          </w:p>
        </w:tc>
      </w:tr>
      <w:tr w:rsidR="00916EF2" w:rsidRPr="000A5505" w14:paraId="40C28C9B" w14:textId="77777777" w:rsidTr="00B165DD">
        <w:trPr>
          <w:trHeight w:val="1060"/>
        </w:trPr>
        <w:tc>
          <w:tcPr>
            <w:tcW w:w="5305" w:type="dxa"/>
          </w:tcPr>
          <w:p w14:paraId="1D2E2FC2" w14:textId="77777777" w:rsidR="00916EF2" w:rsidRPr="00BD6564" w:rsidRDefault="00916EF2" w:rsidP="00B165DD">
            <w:pPr>
              <w:rPr>
                <w:rFonts w:ascii="Aptos" w:hAnsi="Aptos" w:cs="Arial"/>
                <w:sz w:val="24"/>
                <w:szCs w:val="24"/>
              </w:rPr>
            </w:pPr>
            <w:r w:rsidRPr="00BD6564">
              <w:rPr>
                <w:rFonts w:ascii="Aptos" w:hAnsi="Aptos" w:cs="Arial"/>
                <w:sz w:val="24"/>
                <w:szCs w:val="24"/>
              </w:rPr>
              <w:lastRenderedPageBreak/>
              <w:t>What have the barriers been?</w:t>
            </w:r>
          </w:p>
        </w:tc>
        <w:tc>
          <w:tcPr>
            <w:tcW w:w="5396" w:type="dxa"/>
          </w:tcPr>
          <w:p w14:paraId="0EB416C0" w14:textId="77777777" w:rsidR="00916EF2" w:rsidRDefault="00745ABC" w:rsidP="00B165DD">
            <w:pPr>
              <w:rPr>
                <w:rFonts w:ascii="Aptos" w:hAnsi="Aptos" w:cs="Arial"/>
                <w:sz w:val="24"/>
                <w:szCs w:val="24"/>
              </w:rPr>
            </w:pPr>
            <w:r>
              <w:rPr>
                <w:rFonts w:ascii="Aptos" w:hAnsi="Aptos" w:cs="Arial"/>
                <w:sz w:val="24"/>
                <w:szCs w:val="24"/>
              </w:rPr>
              <w:t>Funding for large improvement projects (Grant funding required but not always readily available)</w:t>
            </w:r>
          </w:p>
          <w:p w14:paraId="12B5C6F5" w14:textId="57DF45F4" w:rsidR="00745ABC" w:rsidRDefault="00745ABC" w:rsidP="00B165DD">
            <w:pPr>
              <w:rPr>
                <w:rFonts w:ascii="Aptos" w:hAnsi="Aptos" w:cs="Arial"/>
                <w:sz w:val="24"/>
                <w:szCs w:val="24"/>
              </w:rPr>
            </w:pPr>
            <w:r>
              <w:rPr>
                <w:rFonts w:ascii="Aptos" w:hAnsi="Aptos" w:cs="Arial"/>
                <w:sz w:val="24"/>
                <w:szCs w:val="24"/>
              </w:rPr>
              <w:t>Park improvement model does not work satisfactorily in the parks without a ‘Friends’ group</w:t>
            </w:r>
          </w:p>
          <w:p w14:paraId="58570A82" w14:textId="4D0E79FE" w:rsidR="00745ABC" w:rsidRDefault="00745ABC" w:rsidP="00B165DD">
            <w:pPr>
              <w:rPr>
                <w:rFonts w:ascii="Aptos" w:hAnsi="Aptos" w:cs="Arial"/>
                <w:sz w:val="24"/>
                <w:szCs w:val="24"/>
              </w:rPr>
            </w:pPr>
            <w:r>
              <w:rPr>
                <w:rFonts w:ascii="Aptos" w:hAnsi="Aptos" w:cs="Arial"/>
                <w:sz w:val="24"/>
                <w:szCs w:val="24"/>
              </w:rPr>
              <w:t>Vandalism of newly planted trees etc</w:t>
            </w:r>
          </w:p>
          <w:p w14:paraId="70400794" w14:textId="77777777" w:rsidR="00745ABC" w:rsidRDefault="00745ABC" w:rsidP="00B165DD">
            <w:pPr>
              <w:rPr>
                <w:rFonts w:ascii="Aptos" w:hAnsi="Aptos" w:cs="Arial"/>
                <w:sz w:val="24"/>
                <w:szCs w:val="24"/>
              </w:rPr>
            </w:pPr>
            <w:r>
              <w:rPr>
                <w:rFonts w:ascii="Aptos" w:hAnsi="Aptos" w:cs="Arial"/>
                <w:sz w:val="24"/>
                <w:szCs w:val="24"/>
              </w:rPr>
              <w:t>Information on land owned by the Unitary Authority and its future plans not readily available so difficult to collaborate on planning.</w:t>
            </w:r>
          </w:p>
          <w:p w14:paraId="37C04A47" w14:textId="77777777" w:rsidR="00745ABC" w:rsidRDefault="00745ABC" w:rsidP="00B165DD">
            <w:pPr>
              <w:rPr>
                <w:rFonts w:ascii="Aptos" w:hAnsi="Aptos" w:cs="Arial"/>
                <w:sz w:val="24"/>
                <w:szCs w:val="24"/>
              </w:rPr>
            </w:pPr>
            <w:r>
              <w:rPr>
                <w:rFonts w:ascii="Aptos" w:hAnsi="Aptos" w:cs="Arial"/>
                <w:sz w:val="24"/>
                <w:szCs w:val="24"/>
              </w:rPr>
              <w:t>Delay on Place and Community Plan creation by Neath Port Talbot Council</w:t>
            </w:r>
            <w:r w:rsidR="0080147A">
              <w:rPr>
                <w:rFonts w:ascii="Aptos" w:hAnsi="Aptos" w:cs="Arial"/>
                <w:sz w:val="24"/>
                <w:szCs w:val="24"/>
              </w:rPr>
              <w:t xml:space="preserve"> has led to uncertainty on the viability of projects within the Town Plan area</w:t>
            </w:r>
          </w:p>
          <w:p w14:paraId="0FEAE0E6" w14:textId="39DA9018" w:rsidR="0080147A" w:rsidRPr="000A5505" w:rsidRDefault="0080147A" w:rsidP="00B165DD">
            <w:pPr>
              <w:rPr>
                <w:rFonts w:ascii="Aptos" w:hAnsi="Aptos" w:cs="Arial"/>
                <w:sz w:val="24"/>
                <w:szCs w:val="24"/>
              </w:rPr>
            </w:pPr>
            <w:r>
              <w:rPr>
                <w:rFonts w:ascii="Aptos" w:hAnsi="Aptos" w:cs="Arial"/>
                <w:sz w:val="24"/>
                <w:szCs w:val="24"/>
              </w:rPr>
              <w:t>Restrictions caused by planning regulations/ neighbour objections</w:t>
            </w:r>
          </w:p>
        </w:tc>
      </w:tr>
      <w:tr w:rsidR="00916EF2" w:rsidRPr="000A5505" w14:paraId="5372C704" w14:textId="77777777" w:rsidTr="00B165DD">
        <w:trPr>
          <w:trHeight w:val="1060"/>
        </w:trPr>
        <w:tc>
          <w:tcPr>
            <w:tcW w:w="5305" w:type="dxa"/>
          </w:tcPr>
          <w:p w14:paraId="0298E0DE" w14:textId="77777777" w:rsidR="00916EF2" w:rsidRPr="00BD6564" w:rsidRDefault="00916EF2" w:rsidP="00B165DD">
            <w:pPr>
              <w:rPr>
                <w:rFonts w:ascii="Aptos" w:hAnsi="Aptos" w:cs="Arial"/>
                <w:sz w:val="24"/>
                <w:szCs w:val="24"/>
              </w:rPr>
            </w:pPr>
            <w:r w:rsidRPr="00BD6564">
              <w:rPr>
                <w:rFonts w:ascii="Aptos" w:hAnsi="Aptos" w:cs="Arial"/>
                <w:sz w:val="24"/>
                <w:szCs w:val="24"/>
              </w:rPr>
              <w:t>What will you change?</w:t>
            </w:r>
          </w:p>
        </w:tc>
        <w:tc>
          <w:tcPr>
            <w:tcW w:w="5396" w:type="dxa"/>
          </w:tcPr>
          <w:p w14:paraId="12A91FB8" w14:textId="1E8B605E" w:rsidR="0080147A" w:rsidRDefault="0080147A" w:rsidP="00B165DD">
            <w:pPr>
              <w:rPr>
                <w:rFonts w:ascii="Aptos" w:hAnsi="Aptos" w:cs="Arial"/>
                <w:sz w:val="24"/>
                <w:szCs w:val="24"/>
              </w:rPr>
            </w:pPr>
            <w:r>
              <w:rPr>
                <w:rFonts w:ascii="Aptos" w:hAnsi="Aptos" w:cs="Arial"/>
                <w:sz w:val="24"/>
                <w:szCs w:val="24"/>
              </w:rPr>
              <w:t>Continue to manage in line with currently successful outcomes. Introduce additional flexibility to address issues (i.e. alter projects that have been less successful to address the issues)</w:t>
            </w:r>
          </w:p>
          <w:p w14:paraId="3DF74DDC" w14:textId="0F001EC5" w:rsidR="00916EF2" w:rsidRPr="000A5505" w:rsidRDefault="0080147A" w:rsidP="00B165DD">
            <w:pPr>
              <w:rPr>
                <w:rFonts w:ascii="Aptos" w:hAnsi="Aptos" w:cs="Arial"/>
                <w:sz w:val="24"/>
                <w:szCs w:val="24"/>
              </w:rPr>
            </w:pPr>
            <w:r>
              <w:rPr>
                <w:rFonts w:ascii="Aptos" w:hAnsi="Aptos" w:cs="Arial"/>
                <w:sz w:val="24"/>
                <w:szCs w:val="24"/>
              </w:rPr>
              <w:t>Focus to alter slightly to larger scale projects to improve the efficiency of Community Halls. (Welsh Government Net-Zero goals)</w:t>
            </w:r>
          </w:p>
        </w:tc>
      </w:tr>
      <w:tr w:rsidR="00916EF2" w:rsidRPr="000A5505" w14:paraId="0215DBDC" w14:textId="77777777" w:rsidTr="00B165DD">
        <w:trPr>
          <w:trHeight w:val="1060"/>
        </w:trPr>
        <w:tc>
          <w:tcPr>
            <w:tcW w:w="5305" w:type="dxa"/>
          </w:tcPr>
          <w:p w14:paraId="7549C9FA" w14:textId="77777777" w:rsidR="00916EF2" w:rsidRPr="00BD6564" w:rsidRDefault="00916EF2" w:rsidP="00B165DD">
            <w:pPr>
              <w:rPr>
                <w:rFonts w:ascii="Aptos" w:hAnsi="Aptos" w:cs="Arial"/>
                <w:sz w:val="24"/>
                <w:szCs w:val="24"/>
              </w:rPr>
            </w:pPr>
            <w:r w:rsidRPr="00BD6564">
              <w:rPr>
                <w:rFonts w:ascii="Aptos" w:hAnsi="Aptos" w:cs="Arial"/>
                <w:sz w:val="24"/>
                <w:szCs w:val="24"/>
              </w:rPr>
              <w:t>How and when will the s6 duty be monitored and the s6 plan reviewed?</w:t>
            </w:r>
          </w:p>
        </w:tc>
        <w:tc>
          <w:tcPr>
            <w:tcW w:w="5396" w:type="dxa"/>
          </w:tcPr>
          <w:p w14:paraId="2AD680BF" w14:textId="528F363F" w:rsidR="00916EF2" w:rsidRPr="00916EF2" w:rsidRDefault="00916EF2" w:rsidP="00B165DD">
            <w:pPr>
              <w:rPr>
                <w:rFonts w:ascii="Aptos" w:hAnsi="Aptos" w:cs="Arial"/>
                <w:sz w:val="24"/>
                <w:szCs w:val="24"/>
              </w:rPr>
            </w:pPr>
            <w:r w:rsidRPr="00916EF2">
              <w:rPr>
                <w:rFonts w:ascii="Aptos" w:eastAsia="Times New Roman" w:hAnsi="Aptos" w:cs="Arial"/>
                <w:color w:val="555555"/>
                <w:sz w:val="24"/>
                <w:szCs w:val="24"/>
                <w:lang w:eastAsia="en-GB"/>
              </w:rPr>
              <w:t xml:space="preserve">High Level statement published every three years. Eco and Wellbeing </w:t>
            </w:r>
            <w:r>
              <w:rPr>
                <w:rFonts w:ascii="Aptos" w:eastAsia="Times New Roman" w:hAnsi="Aptos" w:cs="Arial"/>
                <w:color w:val="555555"/>
                <w:sz w:val="24"/>
                <w:szCs w:val="24"/>
                <w:lang w:eastAsia="en-GB"/>
              </w:rPr>
              <w:t>a</w:t>
            </w:r>
            <w:r w:rsidRPr="00916EF2">
              <w:rPr>
                <w:rFonts w:ascii="Aptos" w:eastAsia="Times New Roman" w:hAnsi="Aptos" w:cs="Arial"/>
                <w:color w:val="555555"/>
                <w:sz w:val="24"/>
                <w:szCs w:val="24"/>
                <w:lang w:eastAsia="en-GB"/>
              </w:rPr>
              <w:t xml:space="preserve"> fundamental part of Council agenda with projects supported by Council minutes that show actions, achievements, project completions</w:t>
            </w:r>
            <w:r>
              <w:rPr>
                <w:rFonts w:ascii="Aptos" w:eastAsia="Times New Roman" w:hAnsi="Aptos" w:cs="Arial"/>
                <w:color w:val="555555"/>
                <w:sz w:val="24"/>
                <w:szCs w:val="24"/>
                <w:lang w:eastAsia="en-GB"/>
              </w:rPr>
              <w:t xml:space="preserve"> and </w:t>
            </w:r>
            <w:r w:rsidRPr="00916EF2">
              <w:rPr>
                <w:rFonts w:ascii="Aptos" w:eastAsia="Times New Roman" w:hAnsi="Aptos" w:cs="Arial"/>
                <w:color w:val="555555"/>
                <w:sz w:val="24"/>
                <w:szCs w:val="24"/>
                <w:lang w:eastAsia="en-GB"/>
              </w:rPr>
              <w:t>new projects</w:t>
            </w:r>
          </w:p>
        </w:tc>
      </w:tr>
    </w:tbl>
    <w:p w14:paraId="34BE3D01" w14:textId="77777777" w:rsidR="00916EF2" w:rsidRDefault="00916EF2">
      <w:pPr>
        <w:rPr>
          <w:rFonts w:ascii="Arial" w:eastAsia="Times New Roman" w:hAnsi="Arial" w:cs="Arial"/>
          <w:b/>
          <w:bCs/>
          <w:sz w:val="24"/>
          <w:szCs w:val="24"/>
          <w:lang w:eastAsia="en-GB"/>
        </w:rPr>
      </w:pPr>
    </w:p>
    <w:p w14:paraId="192B7DFD" w14:textId="77777777" w:rsidR="005775A0" w:rsidRDefault="005775A0">
      <w:pPr>
        <w:rPr>
          <w:rFonts w:ascii="Arial" w:eastAsia="Times New Roman" w:hAnsi="Arial" w:cs="Arial"/>
          <w:b/>
          <w:bCs/>
          <w:sz w:val="24"/>
          <w:szCs w:val="24"/>
          <w:lang w:eastAsia="en-GB"/>
        </w:rPr>
      </w:pPr>
    </w:p>
    <w:p w14:paraId="75D873C8" w14:textId="77777777" w:rsidR="00DA3B24" w:rsidRDefault="00DA3B24">
      <w:pPr>
        <w:rPr>
          <w:rFonts w:ascii="Arial" w:eastAsia="Times New Roman" w:hAnsi="Arial" w:cs="Arial"/>
          <w:b/>
          <w:bCs/>
          <w:sz w:val="24"/>
          <w:szCs w:val="24"/>
          <w:lang w:eastAsia="en-GB"/>
        </w:rPr>
      </w:pPr>
    </w:p>
    <w:p w14:paraId="778AD9AC" w14:textId="77777777" w:rsidR="00DA3B24" w:rsidRDefault="00DA3B24">
      <w:pPr>
        <w:rPr>
          <w:rFonts w:ascii="Arial" w:eastAsia="Times New Roman" w:hAnsi="Arial" w:cs="Arial"/>
          <w:b/>
          <w:bCs/>
          <w:sz w:val="24"/>
          <w:szCs w:val="24"/>
          <w:lang w:eastAsia="en-GB"/>
        </w:rPr>
      </w:pPr>
    </w:p>
    <w:p w14:paraId="04692865" w14:textId="77777777" w:rsidR="0028202D" w:rsidRDefault="0028202D">
      <w:pPr>
        <w:rPr>
          <w:rFonts w:ascii="Arial" w:eastAsia="Times New Roman" w:hAnsi="Arial" w:cs="Arial"/>
          <w:b/>
          <w:bCs/>
          <w:sz w:val="24"/>
          <w:szCs w:val="24"/>
          <w:lang w:eastAsia="en-GB"/>
        </w:rPr>
      </w:pPr>
    </w:p>
    <w:p w14:paraId="272F77DC" w14:textId="77777777" w:rsidR="0028202D" w:rsidRDefault="0028202D">
      <w:pPr>
        <w:rPr>
          <w:rFonts w:ascii="Arial" w:eastAsia="Times New Roman" w:hAnsi="Arial" w:cs="Arial"/>
          <w:b/>
          <w:bCs/>
          <w:sz w:val="24"/>
          <w:szCs w:val="24"/>
          <w:lang w:eastAsia="en-GB"/>
        </w:rPr>
      </w:pPr>
    </w:p>
    <w:p w14:paraId="6159556F" w14:textId="77777777" w:rsidR="00DA3B24" w:rsidRDefault="00DA3B24">
      <w:pPr>
        <w:rPr>
          <w:rFonts w:ascii="Arial" w:eastAsia="Times New Roman" w:hAnsi="Arial" w:cs="Arial"/>
          <w:b/>
          <w:bCs/>
          <w:sz w:val="24"/>
          <w:szCs w:val="24"/>
          <w:lang w:eastAsia="en-GB"/>
        </w:rPr>
        <w:sectPr w:rsidR="00DA3B24" w:rsidSect="00DA3B24">
          <w:headerReference w:type="default" r:id="rId11"/>
          <w:footerReference w:type="default" r:id="rId12"/>
          <w:pgSz w:w="11906" w:h="16838"/>
          <w:pgMar w:top="851" w:right="1134" w:bottom="851" w:left="1134" w:header="709" w:footer="567" w:gutter="0"/>
          <w:cols w:space="708"/>
          <w:docGrid w:linePitch="360"/>
        </w:sectPr>
      </w:pPr>
    </w:p>
    <w:p w14:paraId="29B50C24" w14:textId="7C2BC83D" w:rsidR="00BE4550" w:rsidRDefault="0000536B">
      <w:pPr>
        <w:rPr>
          <w:rFonts w:ascii="Arial" w:eastAsia="Times New Roman" w:hAnsi="Arial" w:cs="Arial"/>
          <w:b/>
          <w:bCs/>
          <w:sz w:val="24"/>
          <w:szCs w:val="24"/>
          <w:lang w:eastAsia="en-GB"/>
        </w:rPr>
      </w:pPr>
      <w:bookmarkStart w:id="0" w:name="NRAPENG"/>
      <w:r>
        <w:rPr>
          <w:rFonts w:ascii="Arial" w:eastAsia="Times New Roman" w:hAnsi="Arial" w:cs="Arial"/>
          <w:b/>
          <w:bCs/>
          <w:noProof/>
          <w:sz w:val="24"/>
          <w:szCs w:val="24"/>
          <w:lang w:eastAsia="en-GB"/>
        </w:rPr>
        <w:lastRenderedPageBreak/>
        <w:drawing>
          <wp:anchor distT="0" distB="0" distL="114300" distR="114300" simplePos="0" relativeHeight="251674624" behindDoc="0" locked="0" layoutInCell="1" allowOverlap="1" wp14:anchorId="682E62FA" wp14:editId="079A15DA">
            <wp:simplePos x="0" y="0"/>
            <wp:positionH relativeFrom="column">
              <wp:posOffset>-464695</wp:posOffset>
            </wp:positionH>
            <wp:positionV relativeFrom="paragraph">
              <wp:posOffset>584617</wp:posOffset>
            </wp:positionV>
            <wp:extent cx="10419080" cy="4737100"/>
            <wp:effectExtent l="0" t="0" r="1270" b="6350"/>
            <wp:wrapNone/>
            <wp:docPr id="1587782350"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82350" name="Picture 3" descr="A close-up of a documen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9080" cy="4737100"/>
                    </a:xfrm>
                    <a:prstGeom prst="rect">
                      <a:avLst/>
                    </a:prstGeom>
                    <a:noFill/>
                  </pic:spPr>
                </pic:pic>
              </a:graphicData>
            </a:graphic>
          </wp:anchor>
        </w:drawing>
      </w:r>
      <w:bookmarkEnd w:id="0"/>
      <w:r w:rsidR="003D36D3">
        <w:rPr>
          <w:rFonts w:ascii="Arial" w:eastAsia="Times New Roman" w:hAnsi="Arial" w:cs="Arial"/>
          <w:b/>
          <w:bCs/>
          <w:noProof/>
          <w:sz w:val="24"/>
          <w:szCs w:val="24"/>
          <w:lang w:eastAsia="en-GB"/>
        </w:rPr>
        <mc:AlternateContent>
          <mc:Choice Requires="wps">
            <w:drawing>
              <wp:anchor distT="0" distB="0" distL="114300" distR="114300" simplePos="0" relativeHeight="251668480" behindDoc="0" locked="0" layoutInCell="1" allowOverlap="1" wp14:anchorId="346A2132" wp14:editId="3B77C392">
                <wp:simplePos x="0" y="0"/>
                <wp:positionH relativeFrom="column">
                  <wp:posOffset>4437442</wp:posOffset>
                </wp:positionH>
                <wp:positionV relativeFrom="paragraph">
                  <wp:posOffset>-325724</wp:posOffset>
                </wp:positionV>
                <wp:extent cx="888023" cy="400050"/>
                <wp:effectExtent l="38100" t="19050" r="26670" b="19050"/>
                <wp:wrapNone/>
                <wp:docPr id="462112123" name="Arrow: Up 394256096">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888023" cy="400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7DCBF7" w14:textId="60FF5EEE" w:rsidR="00047C56" w:rsidRPr="00AC3982" w:rsidRDefault="00DB6E85" w:rsidP="00047C56">
                            <w:pPr>
                              <w:jc w:val="center"/>
                              <w:rPr>
                                <w:sz w:val="20"/>
                                <w:szCs w:val="20"/>
                              </w:rPr>
                            </w:pPr>
                            <w:r>
                              <w:rPr>
                                <w:sz w:val="20"/>
                                <w:szCs w:val="20"/>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6A213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94256096" o:spid="_x0000_s1026" type="#_x0000_t68" href="#top" style="position:absolute;margin-left:349.4pt;margin-top:-25.65pt;width:69.9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" o:button="t" adj="10800" fillcolor="#5b9bd5 [3204]" strokecolor="#1f4d78 [1604]" strokeweight="1pt">
                <v:fill o:detectmouseclick="t"/>
                <v:textbox>
                  <w:txbxContent>
                    <w:p w14:paraId="467DCBF7" w14:textId="60FF5EEE" w:rsidR="00047C56" w:rsidRPr="00AC3982" w:rsidRDefault="00DB6E85" w:rsidP="00047C56">
                      <w:pPr>
                        <w:jc w:val="center"/>
                        <w:rPr>
                          <w:sz w:val="20"/>
                          <w:szCs w:val="20"/>
                        </w:rPr>
                      </w:pPr>
                      <w:r>
                        <w:rPr>
                          <w:sz w:val="20"/>
                          <w:szCs w:val="20"/>
                        </w:rPr>
                        <w:t>Back</w:t>
                      </w:r>
                    </w:p>
                  </w:txbxContent>
                </v:textbox>
              </v:shape>
            </w:pict>
          </mc:Fallback>
        </mc:AlternateContent>
      </w:r>
    </w:p>
    <w:p w14:paraId="1059D2E7" w14:textId="77777777" w:rsidR="00197E56" w:rsidRDefault="00197E56">
      <w:pPr>
        <w:rPr>
          <w:rFonts w:ascii="Arial" w:eastAsia="Times New Roman" w:hAnsi="Arial" w:cs="Arial"/>
          <w:b/>
          <w:bCs/>
          <w:sz w:val="24"/>
          <w:szCs w:val="24"/>
          <w:lang w:eastAsia="en-GB"/>
        </w:rPr>
        <w:sectPr w:rsidR="00197E56" w:rsidSect="00F532CA">
          <w:headerReference w:type="default" r:id="rId15"/>
          <w:pgSz w:w="16838" w:h="11906" w:orient="landscape"/>
          <w:pgMar w:top="1588" w:right="1440" w:bottom="1440" w:left="851" w:header="709" w:footer="567" w:gutter="0"/>
          <w:cols w:space="708"/>
          <w:docGrid w:linePitch="360"/>
        </w:sectPr>
      </w:pPr>
    </w:p>
    <w:p w14:paraId="254B5DF5" w14:textId="77777777" w:rsidR="00F825A9" w:rsidRPr="00F825A9" w:rsidRDefault="00F825A9" w:rsidP="00F825A9">
      <w:pPr>
        <w:spacing w:after="0" w:line="240" w:lineRule="auto"/>
        <w:jc w:val="center"/>
        <w:rPr>
          <w:rFonts w:ascii="Aptos" w:eastAsia="Times New Roman" w:hAnsi="Aptos" w:cs="Arial"/>
          <w:b/>
          <w:bCs/>
          <w:sz w:val="56"/>
          <w:szCs w:val="56"/>
          <w:lang w:eastAsia="en-GB"/>
        </w:rPr>
      </w:pPr>
      <w:r w:rsidRPr="00F825A9">
        <w:rPr>
          <w:rFonts w:ascii="Aptos" w:eastAsia="Times New Roman" w:hAnsi="Aptos" w:cs="Arial"/>
          <w:b/>
          <w:bCs/>
          <w:sz w:val="56"/>
          <w:szCs w:val="56"/>
          <w:lang w:eastAsia="en-GB"/>
        </w:rPr>
        <w:lastRenderedPageBreak/>
        <w:t xml:space="preserve">Adrodd ar Adran 6 </w:t>
      </w:r>
    </w:p>
    <w:p w14:paraId="25D98B5A" w14:textId="77777777" w:rsidR="00F825A9" w:rsidRDefault="00F825A9" w:rsidP="00F825A9">
      <w:pPr>
        <w:spacing w:after="0" w:line="240" w:lineRule="auto"/>
        <w:jc w:val="center"/>
        <w:rPr>
          <w:rFonts w:ascii="Aptos" w:eastAsia="Times New Roman" w:hAnsi="Aptos" w:cs="Arial"/>
          <w:b/>
          <w:bCs/>
          <w:i/>
          <w:iCs/>
          <w:sz w:val="32"/>
          <w:szCs w:val="32"/>
          <w:lang w:eastAsia="en-GB"/>
        </w:rPr>
      </w:pPr>
      <w:r w:rsidRPr="00F825A9">
        <w:rPr>
          <w:rFonts w:ascii="Aptos" w:eastAsia="Times New Roman" w:hAnsi="Aptos" w:cs="Arial"/>
          <w:b/>
          <w:bCs/>
          <w:i/>
          <w:iCs/>
          <w:sz w:val="36"/>
          <w:szCs w:val="36"/>
          <w:lang w:eastAsia="en-GB"/>
        </w:rPr>
        <w:t>Cynghorau Tref a Chynghorau Cymuned</w:t>
      </w:r>
      <w:r w:rsidRPr="00F825A9">
        <w:rPr>
          <w:rFonts w:ascii="Aptos" w:eastAsia="Times New Roman" w:hAnsi="Aptos" w:cs="Arial"/>
          <w:b/>
          <w:bCs/>
          <w:i/>
          <w:iCs/>
          <w:sz w:val="32"/>
          <w:szCs w:val="32"/>
          <w:lang w:eastAsia="en-GB"/>
        </w:rPr>
        <w:t xml:space="preserve"> </w:t>
      </w:r>
    </w:p>
    <w:p w14:paraId="6ED0BB4D" w14:textId="77777777" w:rsidR="00ED5A1B" w:rsidRPr="00F825A9" w:rsidRDefault="00ED5A1B" w:rsidP="00F825A9">
      <w:pPr>
        <w:spacing w:after="0" w:line="240" w:lineRule="auto"/>
        <w:jc w:val="center"/>
        <w:rPr>
          <w:rFonts w:ascii="Aptos" w:eastAsia="Times New Roman" w:hAnsi="Aptos" w:cs="Arial"/>
          <w:b/>
          <w:bCs/>
          <w:i/>
          <w:iCs/>
          <w:sz w:val="32"/>
          <w:szCs w:val="32"/>
          <w:lang w:eastAsia="en-GB"/>
        </w:rPr>
      </w:pPr>
    </w:p>
    <w:p w14:paraId="74601E60" w14:textId="5760563F" w:rsidR="0009765B" w:rsidRPr="00FF4CBB" w:rsidRDefault="0009765B" w:rsidP="00F825A9">
      <w:pPr>
        <w:spacing w:after="0" w:line="240" w:lineRule="auto"/>
        <w:jc w:val="center"/>
        <w:rPr>
          <w:rFonts w:ascii="Aptos" w:eastAsia="Times New Roman" w:hAnsi="Aptos" w:cs="Arial"/>
          <w:b/>
          <w:bCs/>
          <w:i/>
          <w:iCs/>
          <w:sz w:val="28"/>
          <w:szCs w:val="28"/>
          <w:lang w:eastAsia="en-GB"/>
        </w:rPr>
      </w:pPr>
      <w:r w:rsidRPr="00FF4CBB">
        <w:rPr>
          <w:rFonts w:ascii="Aptos" w:eastAsia="Times New Roman" w:hAnsi="Aptos" w:cs="Arial"/>
          <w:b/>
          <w:bCs/>
          <w:i/>
          <w:iCs/>
          <w:sz w:val="28"/>
          <w:szCs w:val="28"/>
          <w:lang w:eastAsia="en-GB"/>
        </w:rPr>
        <w:t>Deddf yr Amgylchedd (Cymru) 2016 Rhan 1 – Adran 6</w:t>
      </w:r>
    </w:p>
    <w:p w14:paraId="58D79C9A" w14:textId="2D8D44D8" w:rsidR="00197E56" w:rsidRDefault="0009765B" w:rsidP="00F825A9">
      <w:pPr>
        <w:spacing w:after="0" w:line="240" w:lineRule="auto"/>
        <w:jc w:val="center"/>
        <w:rPr>
          <w:rFonts w:ascii="Aptos" w:eastAsia="Times New Roman" w:hAnsi="Aptos" w:cs="Arial"/>
          <w:b/>
          <w:bCs/>
          <w:i/>
          <w:iCs/>
          <w:sz w:val="28"/>
          <w:szCs w:val="28"/>
          <w:lang w:eastAsia="en-GB"/>
        </w:rPr>
      </w:pPr>
      <w:r w:rsidRPr="00FF4CBB">
        <w:rPr>
          <w:rFonts w:ascii="Aptos" w:eastAsia="Times New Roman" w:hAnsi="Aptos" w:cs="Arial"/>
          <w:b/>
          <w:bCs/>
          <w:i/>
          <w:iCs/>
          <w:sz w:val="28"/>
          <w:szCs w:val="28"/>
          <w:lang w:eastAsia="en-GB"/>
        </w:rPr>
        <w:t>Y Ddyletswydd Bioamrywiaeth a Chydnerthedd Ecosystemau</w:t>
      </w:r>
    </w:p>
    <w:p w14:paraId="42B8E20F" w14:textId="77777777" w:rsidR="001B6FE6" w:rsidRPr="001B6FE6" w:rsidRDefault="001B6FE6" w:rsidP="00F825A9">
      <w:pPr>
        <w:spacing w:after="0" w:line="240" w:lineRule="auto"/>
        <w:jc w:val="center"/>
        <w:rPr>
          <w:rFonts w:ascii="Aptos" w:eastAsia="Times New Roman" w:hAnsi="Aptos" w:cs="Arial"/>
          <w:b/>
          <w:bCs/>
          <w:i/>
          <w:iCs/>
          <w:sz w:val="12"/>
          <w:szCs w:val="12"/>
          <w:lang w:eastAsia="en-GB"/>
        </w:rPr>
      </w:pPr>
    </w:p>
    <w:tbl>
      <w:tblPr>
        <w:tblStyle w:val="TableGrid"/>
        <w:tblpPr w:leftFromText="180" w:rightFromText="180" w:vertAnchor="text" w:horzAnchor="margin" w:tblpXSpec="center" w:tblpY="63"/>
        <w:tblW w:w="10485" w:type="dxa"/>
        <w:tblLayout w:type="fixed"/>
        <w:tblLook w:val="04A0" w:firstRow="1" w:lastRow="0" w:firstColumn="1" w:lastColumn="0" w:noHBand="0" w:noVBand="1"/>
      </w:tblPr>
      <w:tblGrid>
        <w:gridCol w:w="988"/>
        <w:gridCol w:w="2976"/>
        <w:gridCol w:w="851"/>
        <w:gridCol w:w="4252"/>
        <w:gridCol w:w="1418"/>
      </w:tblGrid>
      <w:tr w:rsidR="00197E56" w:rsidRPr="003C121B" w14:paraId="67807ED3" w14:textId="77777777" w:rsidTr="008D4E68">
        <w:trPr>
          <w:trHeight w:val="896"/>
        </w:trPr>
        <w:tc>
          <w:tcPr>
            <w:tcW w:w="10485" w:type="dxa"/>
            <w:gridSpan w:val="5"/>
            <w:shd w:val="clear" w:color="auto" w:fill="E2EFD9" w:themeFill="accent6" w:themeFillTint="33"/>
            <w:vAlign w:val="center"/>
          </w:tcPr>
          <w:p w14:paraId="22145D99" w14:textId="77777777" w:rsidR="004641EB" w:rsidRPr="003C121B" w:rsidRDefault="004641EB" w:rsidP="004641EB">
            <w:pPr>
              <w:spacing w:line="259" w:lineRule="auto"/>
              <w:jc w:val="center"/>
              <w:rPr>
                <w:rFonts w:ascii="Aptos" w:hAnsi="Aptos" w:cs="Arial"/>
                <w:b/>
                <w:iCs/>
                <w:sz w:val="16"/>
                <w:szCs w:val="16"/>
              </w:rPr>
            </w:pPr>
          </w:p>
          <w:p w14:paraId="62481584" w14:textId="77777777" w:rsidR="003C121B" w:rsidRPr="003C121B" w:rsidRDefault="00197E56" w:rsidP="004641EB">
            <w:pPr>
              <w:spacing w:line="259" w:lineRule="auto"/>
              <w:jc w:val="center"/>
              <w:rPr>
                <w:rFonts w:ascii="Aptos" w:hAnsi="Aptos" w:cs="Arial"/>
                <w:b/>
                <w:iCs/>
                <w:sz w:val="28"/>
                <w:szCs w:val="28"/>
              </w:rPr>
            </w:pPr>
            <w:r w:rsidRPr="003C121B">
              <w:rPr>
                <w:rFonts w:ascii="Aptos" w:hAnsi="Aptos" w:cs="Arial"/>
                <w:b/>
                <w:iCs/>
                <w:sz w:val="28"/>
                <w:szCs w:val="28"/>
              </w:rPr>
              <w:t xml:space="preserve">Adroddiad </w:t>
            </w:r>
            <w:r w:rsidR="003C121B" w:rsidRPr="003C121B">
              <w:rPr>
                <w:rFonts w:ascii="Aptos" w:hAnsi="Aptos" w:cs="Arial"/>
                <w:b/>
                <w:iCs/>
                <w:sz w:val="28"/>
                <w:szCs w:val="28"/>
              </w:rPr>
              <w:t>2025</w:t>
            </w:r>
          </w:p>
          <w:p w14:paraId="448A9D8F" w14:textId="6E0AD7A7" w:rsidR="00197E56" w:rsidRPr="003C121B" w:rsidRDefault="00197E56" w:rsidP="003C121B">
            <w:pPr>
              <w:spacing w:line="259" w:lineRule="auto"/>
              <w:jc w:val="center"/>
              <w:rPr>
                <w:rFonts w:ascii="Aptos" w:hAnsi="Aptos" w:cs="Arial"/>
                <w:b/>
                <w:iCs/>
                <w:sz w:val="28"/>
                <w:szCs w:val="28"/>
              </w:rPr>
            </w:pPr>
            <w:r w:rsidRPr="003C121B">
              <w:rPr>
                <w:rFonts w:ascii="Aptos" w:hAnsi="Aptos" w:cs="Arial"/>
                <w:b/>
                <w:iCs/>
                <w:sz w:val="28"/>
                <w:szCs w:val="28"/>
              </w:rPr>
              <w:t>Ddyletswydd Bioamrywiaeth a Chydnerthedd Ecosystemau</w:t>
            </w:r>
          </w:p>
          <w:p w14:paraId="1D15C703" w14:textId="77777777" w:rsidR="004641EB" w:rsidRPr="003C121B" w:rsidRDefault="004641EB" w:rsidP="004641EB">
            <w:pPr>
              <w:spacing w:line="259" w:lineRule="auto"/>
              <w:jc w:val="center"/>
              <w:rPr>
                <w:rFonts w:ascii="Aptos" w:hAnsi="Aptos" w:cs="Arial"/>
                <w:bCs/>
                <w:sz w:val="16"/>
                <w:szCs w:val="16"/>
              </w:rPr>
            </w:pPr>
          </w:p>
        </w:tc>
      </w:tr>
      <w:tr w:rsidR="0025021C" w:rsidRPr="003C121B" w14:paraId="3C63FB5F" w14:textId="77777777" w:rsidTr="008D4E68">
        <w:tc>
          <w:tcPr>
            <w:tcW w:w="3964" w:type="dxa"/>
            <w:gridSpan w:val="2"/>
          </w:tcPr>
          <w:p w14:paraId="1DC378E9" w14:textId="77777777" w:rsidR="0025021C" w:rsidRPr="003C121B" w:rsidRDefault="0025021C" w:rsidP="0000536B">
            <w:pPr>
              <w:jc w:val="right"/>
              <w:rPr>
                <w:rFonts w:ascii="Aptos" w:hAnsi="Aptos" w:cs="Arial"/>
                <w:sz w:val="24"/>
                <w:szCs w:val="24"/>
              </w:rPr>
            </w:pPr>
            <w:r w:rsidRPr="003C121B">
              <w:rPr>
                <w:rFonts w:ascii="Aptos" w:hAnsi="Aptos" w:cs="Arial"/>
                <w:b/>
                <w:bCs/>
                <w:sz w:val="24"/>
                <w:szCs w:val="24"/>
                <w:lang w:val="cy-GB"/>
              </w:rPr>
              <w:t>Enw y Cyngor Tref neu Gymuned:</w:t>
            </w:r>
          </w:p>
        </w:tc>
        <w:tc>
          <w:tcPr>
            <w:tcW w:w="6521" w:type="dxa"/>
            <w:gridSpan w:val="3"/>
          </w:tcPr>
          <w:p w14:paraId="478E6275" w14:textId="29CC4D70" w:rsidR="0025021C" w:rsidRPr="003C121B" w:rsidRDefault="0025021C" w:rsidP="00197E56">
            <w:pPr>
              <w:spacing w:after="160" w:line="259" w:lineRule="auto"/>
              <w:rPr>
                <w:rFonts w:ascii="Aptos" w:hAnsi="Aptos" w:cs="Arial"/>
                <w:sz w:val="24"/>
                <w:szCs w:val="24"/>
              </w:rPr>
            </w:pPr>
          </w:p>
        </w:tc>
      </w:tr>
      <w:tr w:rsidR="0000536B" w:rsidRPr="003C121B" w14:paraId="3A534416" w14:textId="77777777" w:rsidTr="008D4E68">
        <w:tc>
          <w:tcPr>
            <w:tcW w:w="3964" w:type="dxa"/>
            <w:gridSpan w:val="2"/>
          </w:tcPr>
          <w:p w14:paraId="3145AE99" w14:textId="4F7E7491" w:rsidR="0000536B" w:rsidRPr="003C121B" w:rsidRDefault="0080147A" w:rsidP="0000536B">
            <w:pPr>
              <w:jc w:val="right"/>
              <w:rPr>
                <w:rFonts w:ascii="Aptos" w:hAnsi="Aptos" w:cs="Arial"/>
                <w:b/>
                <w:bCs/>
                <w:sz w:val="24"/>
                <w:szCs w:val="24"/>
                <w:lang w:val="cy-GB"/>
              </w:rPr>
            </w:pPr>
            <w:hyperlink w:anchor="NRAPCYM" w:history="1">
              <w:r w:rsidR="0000536B" w:rsidRPr="003C121B">
                <w:rPr>
                  <w:rStyle w:val="Hyperlink"/>
                  <w:rFonts w:ascii="Aptos" w:hAnsi="Aptos" w:cs="Arial"/>
                  <w:b/>
                  <w:bCs/>
                  <w:sz w:val="24"/>
                  <w:szCs w:val="24"/>
                  <w:lang w:val="cy-GB"/>
                </w:rPr>
                <w:t>Grŵp:</w:t>
              </w:r>
            </w:hyperlink>
          </w:p>
        </w:tc>
        <w:tc>
          <w:tcPr>
            <w:tcW w:w="6521" w:type="dxa"/>
            <w:gridSpan w:val="3"/>
          </w:tcPr>
          <w:p w14:paraId="594800CB" w14:textId="77777777" w:rsidR="0000536B" w:rsidRPr="003C121B" w:rsidRDefault="0000536B" w:rsidP="00197E56">
            <w:pPr>
              <w:rPr>
                <w:rFonts w:ascii="Aptos" w:hAnsi="Aptos" w:cs="Arial"/>
                <w:sz w:val="24"/>
                <w:szCs w:val="24"/>
              </w:rPr>
            </w:pPr>
          </w:p>
        </w:tc>
      </w:tr>
      <w:tr w:rsidR="00197E56" w:rsidRPr="003C121B" w14:paraId="368ED4B9" w14:textId="77777777" w:rsidTr="008D4E68">
        <w:tc>
          <w:tcPr>
            <w:tcW w:w="10485" w:type="dxa"/>
            <w:gridSpan w:val="5"/>
          </w:tcPr>
          <w:p w14:paraId="62AF2F52" w14:textId="77777777" w:rsidR="00197E56" w:rsidRPr="003C121B" w:rsidRDefault="00197E56" w:rsidP="00197E56">
            <w:pPr>
              <w:spacing w:after="160" w:line="259" w:lineRule="auto"/>
              <w:rPr>
                <w:rFonts w:ascii="Aptos" w:hAnsi="Aptos" w:cs="Arial"/>
                <w:sz w:val="24"/>
                <w:szCs w:val="24"/>
              </w:rPr>
            </w:pPr>
            <w:r w:rsidRPr="003C121B">
              <w:rPr>
                <w:rFonts w:ascii="Aptos" w:hAnsi="Aptos" w:cs="Arial"/>
                <w:b/>
                <w:bCs/>
                <w:sz w:val="24"/>
                <w:szCs w:val="24"/>
                <w:lang w:val="cy-GB"/>
              </w:rPr>
              <w:t>Cyflwyniad a'r Cyd-destun</w:t>
            </w:r>
          </w:p>
          <w:p w14:paraId="75B74563" w14:textId="77777777" w:rsidR="00197E56" w:rsidRPr="003C121B" w:rsidRDefault="00197E56" w:rsidP="001F780F">
            <w:pPr>
              <w:numPr>
                <w:ilvl w:val="0"/>
                <w:numId w:val="6"/>
              </w:numPr>
              <w:spacing w:after="160"/>
              <w:rPr>
                <w:rFonts w:ascii="Aptos" w:hAnsi="Aptos" w:cs="Arial"/>
                <w:i/>
                <w:iCs/>
                <w:color w:val="1F4E79" w:themeColor="accent1" w:themeShade="80"/>
                <w:sz w:val="24"/>
                <w:szCs w:val="24"/>
              </w:rPr>
            </w:pPr>
            <w:r w:rsidRPr="003C121B">
              <w:rPr>
                <w:rFonts w:ascii="Aptos" w:hAnsi="Aptos" w:cs="Arial"/>
                <w:i/>
                <w:iCs/>
                <w:color w:val="1F4E79" w:themeColor="accent1" w:themeShade="80"/>
                <w:sz w:val="24"/>
                <w:szCs w:val="24"/>
              </w:rPr>
              <w:t xml:space="preserve">Disgrifiad byr o'r Cyngor, </w:t>
            </w:r>
            <w:hyperlink w:anchor="NRAPCymraeg" w:history="1">
              <w:r w:rsidRPr="00AE4697">
                <w:rPr>
                  <w:rFonts w:ascii="Aptos" w:hAnsi="Aptos" w:cs="Arial"/>
                  <w:i/>
                  <w:iCs/>
                  <w:color w:val="1F4E79" w:themeColor="accent1" w:themeShade="80"/>
                  <w:sz w:val="24"/>
                  <w:szCs w:val="24"/>
                </w:rPr>
                <w:t>ei swyddogaethau a'r cyd-destun</w:t>
              </w:r>
            </w:hyperlink>
            <w:r w:rsidRPr="003C121B">
              <w:rPr>
                <w:rFonts w:ascii="Aptos" w:hAnsi="Aptos" w:cs="Arial"/>
                <w:i/>
                <w:iCs/>
                <w:color w:val="1F4E79" w:themeColor="accent1" w:themeShade="80"/>
                <w:sz w:val="24"/>
                <w:szCs w:val="24"/>
              </w:rPr>
              <w:t xml:space="preserve"> o ran </w:t>
            </w:r>
          </w:p>
          <w:p w14:paraId="6B4DBA65" w14:textId="21FF73C1" w:rsidR="001F780F" w:rsidRDefault="00197E56" w:rsidP="001F780F">
            <w:pPr>
              <w:pStyle w:val="ListParagraph"/>
              <w:numPr>
                <w:ilvl w:val="0"/>
                <w:numId w:val="25"/>
              </w:numPr>
              <w:rPr>
                <w:rFonts w:ascii="Aptos" w:hAnsi="Aptos" w:cs="Arial"/>
                <w:i/>
                <w:iCs/>
                <w:color w:val="1F4E79" w:themeColor="accent1" w:themeShade="80"/>
                <w:sz w:val="24"/>
                <w:szCs w:val="24"/>
              </w:rPr>
            </w:pPr>
            <w:r w:rsidRPr="00AE4697">
              <w:rPr>
                <w:rFonts w:ascii="Aptos" w:hAnsi="Aptos" w:cs="Arial"/>
                <w:i/>
                <w:iCs/>
                <w:color w:val="1F4E79" w:themeColor="accent1" w:themeShade="80"/>
                <w:sz w:val="24"/>
                <w:szCs w:val="24"/>
              </w:rPr>
              <w:t>sut y gallai helpu bioamrywiaeth (trwy ei swyddogaethau rheoli tir, cyllid grant, gweithgareddau addysgol e.e.)</w:t>
            </w:r>
          </w:p>
          <w:p w14:paraId="40795C51" w14:textId="77777777" w:rsidR="001F780F" w:rsidRPr="001F780F" w:rsidRDefault="001F780F" w:rsidP="001F780F">
            <w:pPr>
              <w:pStyle w:val="ListParagraph"/>
              <w:ind w:left="1080"/>
              <w:rPr>
                <w:rFonts w:ascii="Aptos" w:hAnsi="Aptos" w:cs="Arial"/>
                <w:i/>
                <w:iCs/>
                <w:color w:val="1F4E79" w:themeColor="accent1" w:themeShade="80"/>
                <w:sz w:val="24"/>
                <w:szCs w:val="24"/>
              </w:rPr>
            </w:pPr>
          </w:p>
          <w:p w14:paraId="4951CAD2" w14:textId="6E128020" w:rsidR="00197E56" w:rsidRDefault="00197E56" w:rsidP="001F780F">
            <w:pPr>
              <w:pStyle w:val="ListParagraph"/>
              <w:numPr>
                <w:ilvl w:val="0"/>
                <w:numId w:val="25"/>
              </w:numPr>
              <w:rPr>
                <w:rFonts w:ascii="Aptos" w:hAnsi="Aptos" w:cs="Arial"/>
                <w:i/>
                <w:iCs/>
                <w:color w:val="1F4E79" w:themeColor="accent1" w:themeShade="80"/>
                <w:sz w:val="24"/>
                <w:szCs w:val="24"/>
              </w:rPr>
            </w:pPr>
            <w:proofErr w:type="spellStart"/>
            <w:r w:rsidRPr="00AE4697">
              <w:rPr>
                <w:rFonts w:ascii="Aptos" w:hAnsi="Aptos" w:cs="Arial"/>
                <w:i/>
                <w:iCs/>
                <w:color w:val="1F4E79" w:themeColor="accent1" w:themeShade="80"/>
                <w:sz w:val="24"/>
                <w:szCs w:val="24"/>
              </w:rPr>
              <w:t>graddfa</w:t>
            </w:r>
            <w:proofErr w:type="spellEnd"/>
            <w:r w:rsidRPr="00AE4697">
              <w:rPr>
                <w:rFonts w:ascii="Aptos" w:hAnsi="Aptos" w:cs="Arial"/>
                <w:i/>
                <w:iCs/>
                <w:color w:val="1F4E79" w:themeColor="accent1" w:themeShade="80"/>
                <w:sz w:val="24"/>
                <w:szCs w:val="24"/>
              </w:rPr>
              <w:t xml:space="preserve"> </w:t>
            </w:r>
            <w:proofErr w:type="spellStart"/>
            <w:r w:rsidRPr="00AE4697">
              <w:rPr>
                <w:rFonts w:ascii="Aptos" w:hAnsi="Aptos" w:cs="Arial"/>
                <w:i/>
                <w:iCs/>
                <w:color w:val="1F4E79" w:themeColor="accent1" w:themeShade="80"/>
                <w:sz w:val="24"/>
                <w:szCs w:val="24"/>
              </w:rPr>
              <w:t>ofodol</w:t>
            </w:r>
            <w:proofErr w:type="spellEnd"/>
            <w:r w:rsidRPr="00AE4697">
              <w:rPr>
                <w:rFonts w:ascii="Aptos" w:hAnsi="Aptos" w:cs="Arial"/>
                <w:i/>
                <w:iCs/>
                <w:color w:val="1F4E79" w:themeColor="accent1" w:themeShade="80"/>
                <w:sz w:val="24"/>
                <w:szCs w:val="24"/>
              </w:rPr>
              <w:t xml:space="preserve"> a </w:t>
            </w:r>
            <w:proofErr w:type="spellStart"/>
            <w:r w:rsidRPr="00AE4697">
              <w:rPr>
                <w:rFonts w:ascii="Aptos" w:hAnsi="Aptos" w:cs="Arial"/>
                <w:i/>
                <w:iCs/>
                <w:color w:val="1F4E79" w:themeColor="accent1" w:themeShade="80"/>
                <w:sz w:val="24"/>
                <w:szCs w:val="24"/>
              </w:rPr>
              <w:t>lle</w:t>
            </w:r>
            <w:proofErr w:type="spellEnd"/>
            <w:r w:rsidRPr="00AE4697">
              <w:rPr>
                <w:rFonts w:ascii="Aptos" w:hAnsi="Aptos" w:cs="Arial"/>
                <w:i/>
                <w:iCs/>
                <w:color w:val="1F4E79" w:themeColor="accent1" w:themeShade="80"/>
                <w:sz w:val="24"/>
                <w:szCs w:val="24"/>
              </w:rPr>
              <w:t xml:space="preserve"> (e.e. faint o dir mae'n ei gynnwys, poblogaeth, praesept?) </w:t>
            </w:r>
          </w:p>
          <w:p w14:paraId="0469ED54" w14:textId="77777777" w:rsidR="001F780F" w:rsidRPr="001F780F" w:rsidRDefault="001F780F" w:rsidP="001F780F">
            <w:pPr>
              <w:rPr>
                <w:rFonts w:ascii="Aptos" w:hAnsi="Aptos" w:cs="Arial"/>
                <w:i/>
                <w:iCs/>
                <w:color w:val="1F4E79" w:themeColor="accent1" w:themeShade="80"/>
                <w:sz w:val="24"/>
                <w:szCs w:val="24"/>
              </w:rPr>
            </w:pPr>
          </w:p>
          <w:p w14:paraId="61DEAC8F" w14:textId="6C5CBFBD" w:rsidR="00197E56" w:rsidRPr="00AE4697" w:rsidRDefault="00197E56" w:rsidP="001F780F">
            <w:pPr>
              <w:pStyle w:val="ListParagraph"/>
              <w:numPr>
                <w:ilvl w:val="0"/>
                <w:numId w:val="25"/>
              </w:numPr>
              <w:rPr>
                <w:rFonts w:ascii="Aptos" w:hAnsi="Aptos" w:cs="Arial"/>
                <w:sz w:val="24"/>
                <w:szCs w:val="24"/>
              </w:rPr>
            </w:pPr>
            <w:r w:rsidRPr="00AE4697">
              <w:rPr>
                <w:rFonts w:ascii="Aptos" w:hAnsi="Aptos" w:cs="Arial"/>
                <w:i/>
                <w:iCs/>
                <w:color w:val="1F4E79" w:themeColor="accent1" w:themeShade="80"/>
                <w:sz w:val="24"/>
                <w:szCs w:val="24"/>
              </w:rPr>
              <w:t>cyflawni gwasanaethau i'r cyhoedd (e.e. a yw'n destun Ddeddf Llesiant Cenedlaethau'r Dyfodol?)</w:t>
            </w:r>
            <w:r w:rsidRPr="00AE4697">
              <w:rPr>
                <w:rFonts w:ascii="Aptos" w:hAnsi="Aptos" w:cs="Arial"/>
                <w:sz w:val="24"/>
                <w:szCs w:val="24"/>
                <w:lang w:val="cy-GB"/>
              </w:rPr>
              <w:t xml:space="preserve">  </w:t>
            </w:r>
          </w:p>
        </w:tc>
      </w:tr>
      <w:tr w:rsidR="00197E56" w:rsidRPr="003C121B" w14:paraId="7257E3C3" w14:textId="77777777" w:rsidTr="009425E4">
        <w:trPr>
          <w:trHeight w:val="386"/>
        </w:trPr>
        <w:tc>
          <w:tcPr>
            <w:tcW w:w="10485" w:type="dxa"/>
            <w:gridSpan w:val="5"/>
            <w:shd w:val="clear" w:color="auto" w:fill="E2EFD9" w:themeFill="accent6" w:themeFillTint="33"/>
            <w:vAlign w:val="center"/>
          </w:tcPr>
          <w:p w14:paraId="208390D4" w14:textId="77777777" w:rsidR="00197E56" w:rsidRPr="003C121B" w:rsidRDefault="00197E56" w:rsidP="00197E56">
            <w:pPr>
              <w:spacing w:after="160" w:line="259" w:lineRule="auto"/>
              <w:jc w:val="center"/>
              <w:rPr>
                <w:rFonts w:ascii="Aptos" w:hAnsi="Aptos" w:cs="Arial"/>
                <w:b/>
                <w:sz w:val="24"/>
                <w:szCs w:val="24"/>
              </w:rPr>
            </w:pPr>
            <w:r w:rsidRPr="003C121B">
              <w:rPr>
                <w:rFonts w:ascii="Aptos" w:hAnsi="Aptos" w:cs="Arial"/>
                <w:b/>
                <w:bCs/>
                <w:sz w:val="28"/>
                <w:szCs w:val="28"/>
                <w:lang w:val="cy-GB"/>
              </w:rPr>
              <w:t>Adroddiad Gweithredu 2023 - 2025</w:t>
            </w:r>
          </w:p>
        </w:tc>
      </w:tr>
      <w:tr w:rsidR="00A3324D" w:rsidRPr="003C121B" w14:paraId="111D9CDA" w14:textId="77777777" w:rsidTr="00C75CD1">
        <w:trPr>
          <w:trHeight w:val="701"/>
        </w:trPr>
        <w:tc>
          <w:tcPr>
            <w:tcW w:w="988" w:type="dxa"/>
            <w:shd w:val="clear" w:color="auto" w:fill="auto"/>
            <w:vAlign w:val="center"/>
          </w:tcPr>
          <w:p w14:paraId="6E3DAC4A" w14:textId="6E74DDD3" w:rsidR="00AA5F62" w:rsidRPr="003C121B" w:rsidRDefault="00AA5F62" w:rsidP="00AA5F62">
            <w:pPr>
              <w:jc w:val="center"/>
              <w:rPr>
                <w:rFonts w:ascii="Aptos" w:hAnsi="Aptos" w:cs="Arial"/>
                <w:b/>
                <w:bCs/>
                <w:lang w:val="cy-GB"/>
              </w:rPr>
            </w:pPr>
            <w:r w:rsidRPr="003C121B">
              <w:rPr>
                <w:rFonts w:ascii="Aptos" w:hAnsi="Aptos" w:cs="Arial"/>
                <w:b/>
                <w:bCs/>
                <w:lang w:val="cy-GB"/>
              </w:rPr>
              <w:t>Amcan NRAP</w:t>
            </w:r>
          </w:p>
          <w:p w14:paraId="17820E8F" w14:textId="4F07848C" w:rsidR="00A3324D" w:rsidRPr="003C121B" w:rsidRDefault="00A3324D" w:rsidP="003D20DC">
            <w:pPr>
              <w:jc w:val="center"/>
              <w:rPr>
                <w:rFonts w:ascii="Aptos" w:hAnsi="Aptos" w:cs="Arial"/>
                <w:b/>
                <w:bCs/>
                <w:lang w:val="cy-GB"/>
              </w:rPr>
            </w:pPr>
          </w:p>
        </w:tc>
        <w:tc>
          <w:tcPr>
            <w:tcW w:w="8079" w:type="dxa"/>
            <w:gridSpan w:val="3"/>
            <w:shd w:val="clear" w:color="auto" w:fill="auto"/>
            <w:vAlign w:val="center"/>
          </w:tcPr>
          <w:p w14:paraId="3AAFF3EC" w14:textId="498E034D" w:rsidR="00A3324D" w:rsidRPr="003C121B" w:rsidRDefault="00A3324D" w:rsidP="00784620">
            <w:pPr>
              <w:rPr>
                <w:rFonts w:ascii="Aptos" w:hAnsi="Aptos" w:cs="Arial"/>
                <w:b/>
                <w:bCs/>
                <w:sz w:val="24"/>
                <w:szCs w:val="24"/>
                <w:lang w:val="cy-GB"/>
              </w:rPr>
            </w:pPr>
            <w:r w:rsidRPr="003C121B">
              <w:rPr>
                <w:rFonts w:ascii="Aptos" w:hAnsi="Aptos" w:cs="Arial"/>
                <w:b/>
                <w:bCs/>
                <w:sz w:val="24"/>
                <w:szCs w:val="24"/>
                <w:lang w:val="cy-GB"/>
              </w:rPr>
              <w:t>Camau gweithredu i...</w:t>
            </w:r>
          </w:p>
        </w:tc>
        <w:tc>
          <w:tcPr>
            <w:tcW w:w="1418" w:type="dxa"/>
            <w:shd w:val="clear" w:color="auto" w:fill="auto"/>
            <w:vAlign w:val="center"/>
          </w:tcPr>
          <w:p w14:paraId="105467C5" w14:textId="19608DEF" w:rsidR="00A3324D" w:rsidRPr="003C121B" w:rsidRDefault="00A3324D" w:rsidP="00612F4E">
            <w:pPr>
              <w:jc w:val="center"/>
              <w:rPr>
                <w:rFonts w:ascii="Aptos" w:hAnsi="Aptos" w:cs="Arial"/>
                <w:b/>
                <w:bCs/>
                <w:sz w:val="24"/>
                <w:szCs w:val="24"/>
                <w:lang w:val="cy-GB"/>
              </w:rPr>
            </w:pPr>
            <w:r w:rsidRPr="003C121B">
              <w:rPr>
                <w:rFonts w:ascii="Aptos" w:hAnsi="Aptos" w:cs="Arial"/>
                <w:b/>
                <w:bCs/>
                <w:sz w:val="24"/>
                <w:szCs w:val="24"/>
                <w:lang w:val="cy-GB"/>
              </w:rPr>
              <w:t>Wedi eu monitro gan:</w:t>
            </w:r>
          </w:p>
        </w:tc>
      </w:tr>
      <w:tr w:rsidR="003D20DC" w:rsidRPr="003C121B" w14:paraId="0DF3A04D" w14:textId="77777777" w:rsidTr="00C75CD1">
        <w:trPr>
          <w:trHeight w:val="618"/>
        </w:trPr>
        <w:tc>
          <w:tcPr>
            <w:tcW w:w="988" w:type="dxa"/>
            <w:vMerge w:val="restart"/>
            <w:shd w:val="clear" w:color="auto" w:fill="auto"/>
            <w:vAlign w:val="center"/>
          </w:tcPr>
          <w:p w14:paraId="5EB526FA" w14:textId="7F33021D" w:rsidR="003D20DC" w:rsidRPr="003C121B" w:rsidRDefault="003D20DC" w:rsidP="003D20DC">
            <w:pPr>
              <w:jc w:val="center"/>
              <w:rPr>
                <w:rFonts w:ascii="Aptos" w:hAnsi="Aptos" w:cs="Arial"/>
                <w:b/>
                <w:bCs/>
                <w:lang w:val="cy-GB"/>
              </w:rPr>
            </w:pPr>
            <w:r w:rsidRPr="003C121B">
              <w:rPr>
                <w:rFonts w:ascii="Aptos" w:hAnsi="Aptos" w:cs="Arial"/>
                <w:b/>
                <w:bCs/>
                <w:lang w:val="cy-GB"/>
              </w:rPr>
              <w:t>1</w:t>
            </w:r>
          </w:p>
        </w:tc>
        <w:tc>
          <w:tcPr>
            <w:tcW w:w="3827" w:type="dxa"/>
            <w:gridSpan w:val="2"/>
            <w:shd w:val="clear" w:color="auto" w:fill="auto"/>
          </w:tcPr>
          <w:p w14:paraId="4099CE51" w14:textId="74327847" w:rsidR="003D20DC" w:rsidRPr="003C121B" w:rsidRDefault="003D20DC" w:rsidP="00365841">
            <w:pPr>
              <w:rPr>
                <w:rFonts w:ascii="Aptos" w:hAnsi="Aptos" w:cs="Arial"/>
                <w:sz w:val="28"/>
                <w:szCs w:val="28"/>
                <w:lang w:val="cy-GB"/>
              </w:rPr>
            </w:pPr>
            <w:r w:rsidRPr="003C121B">
              <w:rPr>
                <w:rFonts w:ascii="Aptos" w:hAnsi="Aptos" w:cs="Arial"/>
                <w:sz w:val="24"/>
                <w:szCs w:val="24"/>
                <w:lang w:val="cy-GB"/>
              </w:rPr>
              <w:t>-cynnwys bioamrywiaeth o fewn llunio penderfyniadau a chaffael</w:t>
            </w:r>
          </w:p>
        </w:tc>
        <w:tc>
          <w:tcPr>
            <w:tcW w:w="4252" w:type="dxa"/>
            <w:shd w:val="clear" w:color="auto" w:fill="auto"/>
            <w:vAlign w:val="center"/>
          </w:tcPr>
          <w:p w14:paraId="540E610A" w14:textId="6BD0B417" w:rsidR="003D20DC" w:rsidRPr="003C121B" w:rsidRDefault="003D20DC" w:rsidP="00784620">
            <w:pPr>
              <w:rPr>
                <w:rFonts w:ascii="Aptos" w:hAnsi="Aptos" w:cs="Arial"/>
                <w:b/>
                <w:bCs/>
                <w:sz w:val="28"/>
                <w:szCs w:val="28"/>
                <w:lang w:val="cy-GB"/>
              </w:rPr>
            </w:pPr>
          </w:p>
        </w:tc>
        <w:tc>
          <w:tcPr>
            <w:tcW w:w="1418" w:type="dxa"/>
            <w:shd w:val="clear" w:color="auto" w:fill="auto"/>
            <w:vAlign w:val="center"/>
          </w:tcPr>
          <w:p w14:paraId="46ADA083" w14:textId="77777777" w:rsidR="003D20DC" w:rsidRPr="003C121B" w:rsidRDefault="003D20DC" w:rsidP="00197E56">
            <w:pPr>
              <w:jc w:val="center"/>
              <w:rPr>
                <w:rFonts w:ascii="Aptos" w:hAnsi="Aptos" w:cs="Arial"/>
                <w:sz w:val="24"/>
                <w:szCs w:val="24"/>
                <w:lang w:val="cy-GB"/>
              </w:rPr>
            </w:pPr>
          </w:p>
        </w:tc>
      </w:tr>
      <w:tr w:rsidR="003D20DC" w:rsidRPr="003C121B" w14:paraId="71A36401" w14:textId="77777777" w:rsidTr="00C75CD1">
        <w:trPr>
          <w:trHeight w:val="618"/>
        </w:trPr>
        <w:tc>
          <w:tcPr>
            <w:tcW w:w="988" w:type="dxa"/>
            <w:vMerge/>
            <w:shd w:val="clear" w:color="auto" w:fill="auto"/>
            <w:vAlign w:val="center"/>
          </w:tcPr>
          <w:p w14:paraId="3D15257F" w14:textId="0709F618" w:rsidR="003D20DC" w:rsidRPr="003C121B" w:rsidRDefault="003D20DC" w:rsidP="003D20DC">
            <w:pPr>
              <w:jc w:val="center"/>
              <w:rPr>
                <w:rFonts w:ascii="Aptos" w:hAnsi="Aptos" w:cs="Arial"/>
                <w:b/>
                <w:bCs/>
                <w:lang w:val="cy-GB"/>
              </w:rPr>
            </w:pPr>
          </w:p>
        </w:tc>
        <w:tc>
          <w:tcPr>
            <w:tcW w:w="3827" w:type="dxa"/>
            <w:gridSpan w:val="2"/>
            <w:shd w:val="clear" w:color="auto" w:fill="auto"/>
          </w:tcPr>
          <w:p w14:paraId="57C81233" w14:textId="7CA5EC81" w:rsidR="003D20DC" w:rsidRPr="003C121B" w:rsidRDefault="003D20DC" w:rsidP="00A3324D">
            <w:pPr>
              <w:rPr>
                <w:rFonts w:ascii="Aptos" w:hAnsi="Aptos" w:cs="Arial"/>
                <w:sz w:val="24"/>
                <w:szCs w:val="24"/>
                <w:lang w:val="cy-GB"/>
              </w:rPr>
            </w:pPr>
            <w:r w:rsidRPr="003C121B">
              <w:rPr>
                <w:rFonts w:ascii="Aptos" w:hAnsi="Aptos" w:cs="Arial"/>
                <w:sz w:val="24"/>
                <w:szCs w:val="24"/>
                <w:lang w:val="cy-GB"/>
              </w:rPr>
              <w:t>-codi ymwybyddiaeth o fioamrywiaeth a'i bwysigrwydd</w:t>
            </w:r>
          </w:p>
        </w:tc>
        <w:tc>
          <w:tcPr>
            <w:tcW w:w="4252" w:type="dxa"/>
            <w:shd w:val="clear" w:color="auto" w:fill="auto"/>
            <w:vAlign w:val="center"/>
          </w:tcPr>
          <w:p w14:paraId="316F243E" w14:textId="77777777" w:rsidR="003D20DC" w:rsidRPr="003C121B" w:rsidRDefault="003D20DC" w:rsidP="00A3324D">
            <w:pPr>
              <w:rPr>
                <w:rFonts w:ascii="Aptos" w:hAnsi="Aptos" w:cs="Arial"/>
                <w:b/>
                <w:bCs/>
                <w:sz w:val="28"/>
                <w:szCs w:val="28"/>
                <w:lang w:val="cy-GB"/>
              </w:rPr>
            </w:pPr>
          </w:p>
        </w:tc>
        <w:tc>
          <w:tcPr>
            <w:tcW w:w="1418" w:type="dxa"/>
            <w:shd w:val="clear" w:color="auto" w:fill="auto"/>
            <w:vAlign w:val="center"/>
          </w:tcPr>
          <w:p w14:paraId="0FCE1FB7" w14:textId="77777777" w:rsidR="003D20DC" w:rsidRPr="003C121B" w:rsidRDefault="003D20DC" w:rsidP="00A3324D">
            <w:pPr>
              <w:jc w:val="center"/>
              <w:rPr>
                <w:rFonts w:ascii="Aptos" w:hAnsi="Aptos" w:cs="Arial"/>
                <w:sz w:val="24"/>
                <w:szCs w:val="24"/>
                <w:lang w:val="cy-GB"/>
              </w:rPr>
            </w:pPr>
          </w:p>
        </w:tc>
      </w:tr>
      <w:tr w:rsidR="00A3324D" w:rsidRPr="003C121B" w14:paraId="0D1AEDCC" w14:textId="77777777" w:rsidTr="00C75CD1">
        <w:trPr>
          <w:trHeight w:val="618"/>
        </w:trPr>
        <w:tc>
          <w:tcPr>
            <w:tcW w:w="988" w:type="dxa"/>
            <w:shd w:val="clear" w:color="auto" w:fill="auto"/>
            <w:vAlign w:val="center"/>
          </w:tcPr>
          <w:p w14:paraId="6F1EC8B2" w14:textId="62E50985" w:rsidR="00A3324D" w:rsidRPr="003C121B" w:rsidRDefault="003D20DC" w:rsidP="003D20DC">
            <w:pPr>
              <w:jc w:val="center"/>
              <w:rPr>
                <w:rFonts w:ascii="Aptos" w:hAnsi="Aptos" w:cs="Arial"/>
                <w:b/>
                <w:bCs/>
                <w:lang w:val="cy-GB"/>
              </w:rPr>
            </w:pPr>
            <w:r w:rsidRPr="003C121B">
              <w:rPr>
                <w:rFonts w:ascii="Aptos" w:hAnsi="Aptos" w:cs="Arial"/>
                <w:b/>
                <w:bCs/>
                <w:lang w:val="cy-GB"/>
              </w:rPr>
              <w:t>2</w:t>
            </w:r>
          </w:p>
        </w:tc>
        <w:tc>
          <w:tcPr>
            <w:tcW w:w="3827" w:type="dxa"/>
            <w:gridSpan w:val="2"/>
            <w:shd w:val="clear" w:color="auto" w:fill="auto"/>
          </w:tcPr>
          <w:p w14:paraId="16F58DD2" w14:textId="7A688C2D" w:rsidR="00A3324D" w:rsidRPr="003C121B" w:rsidRDefault="00A3324D" w:rsidP="00A3324D">
            <w:pPr>
              <w:rPr>
                <w:rFonts w:ascii="Aptos" w:hAnsi="Aptos" w:cs="Arial"/>
                <w:sz w:val="24"/>
                <w:szCs w:val="24"/>
                <w:lang w:val="cy-GB"/>
              </w:rPr>
            </w:pPr>
            <w:r w:rsidRPr="003C121B">
              <w:rPr>
                <w:rFonts w:ascii="Aptos" w:hAnsi="Aptos" w:cs="Arial"/>
                <w:sz w:val="24"/>
                <w:szCs w:val="24"/>
              </w:rPr>
              <w:t>-diogelu prif rywogaethau a chynefinoedd</w:t>
            </w:r>
          </w:p>
        </w:tc>
        <w:tc>
          <w:tcPr>
            <w:tcW w:w="4252" w:type="dxa"/>
            <w:shd w:val="clear" w:color="auto" w:fill="auto"/>
            <w:vAlign w:val="center"/>
          </w:tcPr>
          <w:p w14:paraId="654E8236" w14:textId="77777777" w:rsidR="00A3324D" w:rsidRPr="003C121B" w:rsidRDefault="00A3324D" w:rsidP="00A3324D">
            <w:pPr>
              <w:rPr>
                <w:rFonts w:ascii="Aptos" w:hAnsi="Aptos" w:cs="Arial"/>
                <w:b/>
                <w:bCs/>
                <w:sz w:val="28"/>
                <w:szCs w:val="28"/>
                <w:lang w:val="cy-GB"/>
              </w:rPr>
            </w:pPr>
          </w:p>
        </w:tc>
        <w:tc>
          <w:tcPr>
            <w:tcW w:w="1418" w:type="dxa"/>
            <w:shd w:val="clear" w:color="auto" w:fill="auto"/>
            <w:vAlign w:val="center"/>
          </w:tcPr>
          <w:p w14:paraId="0FE6320E" w14:textId="77777777" w:rsidR="00A3324D" w:rsidRPr="003C121B" w:rsidRDefault="00A3324D" w:rsidP="00A3324D">
            <w:pPr>
              <w:jc w:val="center"/>
              <w:rPr>
                <w:rFonts w:ascii="Aptos" w:hAnsi="Aptos" w:cs="Arial"/>
                <w:sz w:val="24"/>
                <w:szCs w:val="24"/>
                <w:lang w:val="cy-GB"/>
              </w:rPr>
            </w:pPr>
          </w:p>
        </w:tc>
      </w:tr>
      <w:tr w:rsidR="00A3324D" w:rsidRPr="003C121B" w14:paraId="4912CF37" w14:textId="77777777" w:rsidTr="00C75CD1">
        <w:trPr>
          <w:trHeight w:val="618"/>
        </w:trPr>
        <w:tc>
          <w:tcPr>
            <w:tcW w:w="988" w:type="dxa"/>
            <w:shd w:val="clear" w:color="auto" w:fill="auto"/>
            <w:vAlign w:val="center"/>
          </w:tcPr>
          <w:p w14:paraId="1FFC45CF" w14:textId="07AB1E3E" w:rsidR="00A3324D" w:rsidRPr="003C121B" w:rsidRDefault="003D20DC" w:rsidP="003D20DC">
            <w:pPr>
              <w:jc w:val="center"/>
              <w:rPr>
                <w:rFonts w:ascii="Aptos" w:hAnsi="Aptos" w:cs="Arial"/>
                <w:b/>
                <w:bCs/>
                <w:lang w:val="cy-GB"/>
              </w:rPr>
            </w:pPr>
            <w:r w:rsidRPr="003C121B">
              <w:rPr>
                <w:rFonts w:ascii="Aptos" w:hAnsi="Aptos" w:cs="Arial"/>
                <w:b/>
                <w:bCs/>
                <w:lang w:val="cy-GB"/>
              </w:rPr>
              <w:t>3</w:t>
            </w:r>
          </w:p>
        </w:tc>
        <w:tc>
          <w:tcPr>
            <w:tcW w:w="3827" w:type="dxa"/>
            <w:gridSpan w:val="2"/>
            <w:shd w:val="clear" w:color="auto" w:fill="auto"/>
          </w:tcPr>
          <w:p w14:paraId="3F091C17" w14:textId="623505F1" w:rsidR="00A3324D" w:rsidRPr="003C121B" w:rsidRDefault="00A3324D" w:rsidP="00A3324D">
            <w:pPr>
              <w:rPr>
                <w:rFonts w:ascii="Aptos" w:hAnsi="Aptos" w:cs="Arial"/>
                <w:sz w:val="24"/>
                <w:szCs w:val="24"/>
                <w:lang w:val="cy-GB"/>
              </w:rPr>
            </w:pPr>
            <w:r w:rsidRPr="003C121B">
              <w:rPr>
                <w:rFonts w:ascii="Aptos" w:hAnsi="Aptos" w:cs="Arial"/>
                <w:sz w:val="24"/>
                <w:szCs w:val="24"/>
              </w:rPr>
              <w:t>-adfer &amp; chreu cynefinoedd a rhwydweithiau ecolegol cydnerth</w:t>
            </w:r>
          </w:p>
        </w:tc>
        <w:tc>
          <w:tcPr>
            <w:tcW w:w="4252" w:type="dxa"/>
            <w:shd w:val="clear" w:color="auto" w:fill="auto"/>
            <w:vAlign w:val="center"/>
          </w:tcPr>
          <w:p w14:paraId="5B876443" w14:textId="77777777" w:rsidR="00A3324D" w:rsidRPr="003C121B" w:rsidRDefault="00A3324D" w:rsidP="00A3324D">
            <w:pPr>
              <w:rPr>
                <w:rFonts w:ascii="Aptos" w:hAnsi="Aptos" w:cs="Arial"/>
                <w:b/>
                <w:bCs/>
                <w:sz w:val="28"/>
                <w:szCs w:val="28"/>
                <w:lang w:val="cy-GB"/>
              </w:rPr>
            </w:pPr>
          </w:p>
        </w:tc>
        <w:tc>
          <w:tcPr>
            <w:tcW w:w="1418" w:type="dxa"/>
            <w:shd w:val="clear" w:color="auto" w:fill="auto"/>
            <w:vAlign w:val="center"/>
          </w:tcPr>
          <w:p w14:paraId="741E4A3C" w14:textId="77777777" w:rsidR="00A3324D" w:rsidRPr="003C121B" w:rsidRDefault="00A3324D" w:rsidP="00A3324D">
            <w:pPr>
              <w:jc w:val="center"/>
              <w:rPr>
                <w:rFonts w:ascii="Aptos" w:hAnsi="Aptos" w:cs="Arial"/>
                <w:sz w:val="24"/>
                <w:szCs w:val="24"/>
                <w:lang w:val="cy-GB"/>
              </w:rPr>
            </w:pPr>
          </w:p>
        </w:tc>
      </w:tr>
      <w:tr w:rsidR="00A3324D" w:rsidRPr="003C121B" w14:paraId="063BAD87" w14:textId="77777777" w:rsidTr="00C75CD1">
        <w:trPr>
          <w:trHeight w:val="618"/>
        </w:trPr>
        <w:tc>
          <w:tcPr>
            <w:tcW w:w="988" w:type="dxa"/>
            <w:shd w:val="clear" w:color="auto" w:fill="auto"/>
            <w:vAlign w:val="center"/>
          </w:tcPr>
          <w:p w14:paraId="183BC8FE" w14:textId="4AB3EBB7" w:rsidR="00A3324D" w:rsidRPr="003C121B" w:rsidRDefault="003D20DC" w:rsidP="003D20DC">
            <w:pPr>
              <w:jc w:val="center"/>
              <w:rPr>
                <w:rFonts w:ascii="Aptos" w:hAnsi="Aptos" w:cs="Arial"/>
                <w:b/>
                <w:bCs/>
                <w:lang w:val="cy-GB"/>
              </w:rPr>
            </w:pPr>
            <w:r w:rsidRPr="003C121B">
              <w:rPr>
                <w:rFonts w:ascii="Aptos" w:hAnsi="Aptos" w:cs="Arial"/>
                <w:b/>
                <w:bCs/>
                <w:lang w:val="cy-GB"/>
              </w:rPr>
              <w:t>4</w:t>
            </w:r>
          </w:p>
        </w:tc>
        <w:tc>
          <w:tcPr>
            <w:tcW w:w="3827" w:type="dxa"/>
            <w:gridSpan w:val="2"/>
            <w:shd w:val="clear" w:color="auto" w:fill="auto"/>
          </w:tcPr>
          <w:p w14:paraId="1772CBFD" w14:textId="4F3B636B" w:rsidR="00A3324D" w:rsidRPr="003C121B" w:rsidRDefault="00A3324D" w:rsidP="00A3324D">
            <w:pPr>
              <w:rPr>
                <w:rFonts w:ascii="Aptos" w:hAnsi="Aptos" w:cs="Arial"/>
                <w:sz w:val="24"/>
                <w:szCs w:val="24"/>
                <w:lang w:val="cy-GB"/>
              </w:rPr>
            </w:pPr>
            <w:r w:rsidRPr="003C121B">
              <w:rPr>
                <w:rFonts w:ascii="Aptos" w:hAnsi="Aptos" w:cs="Arial"/>
                <w:sz w:val="24"/>
                <w:szCs w:val="24"/>
                <w:lang w:val="cy-GB"/>
              </w:rPr>
              <w:t>-mynd i'r afael ag elfennau negyddol: lleihau llygredd e.e. defnyddio atebion yn seiliedig ar natur, mynd i'r afael â rhywogaethau goresgynnol</w:t>
            </w:r>
          </w:p>
        </w:tc>
        <w:tc>
          <w:tcPr>
            <w:tcW w:w="4252" w:type="dxa"/>
            <w:shd w:val="clear" w:color="auto" w:fill="auto"/>
            <w:vAlign w:val="center"/>
          </w:tcPr>
          <w:p w14:paraId="2A08751D" w14:textId="77777777" w:rsidR="00A3324D" w:rsidRPr="003C121B" w:rsidRDefault="00A3324D" w:rsidP="00A3324D">
            <w:pPr>
              <w:rPr>
                <w:rFonts w:ascii="Aptos" w:hAnsi="Aptos" w:cs="Arial"/>
                <w:b/>
                <w:bCs/>
                <w:sz w:val="28"/>
                <w:szCs w:val="28"/>
                <w:lang w:val="cy-GB"/>
              </w:rPr>
            </w:pPr>
          </w:p>
        </w:tc>
        <w:tc>
          <w:tcPr>
            <w:tcW w:w="1418" w:type="dxa"/>
            <w:shd w:val="clear" w:color="auto" w:fill="auto"/>
            <w:vAlign w:val="center"/>
          </w:tcPr>
          <w:p w14:paraId="2181A8F6" w14:textId="77777777" w:rsidR="00A3324D" w:rsidRPr="003C121B" w:rsidRDefault="00A3324D" w:rsidP="00A3324D">
            <w:pPr>
              <w:jc w:val="center"/>
              <w:rPr>
                <w:rFonts w:ascii="Aptos" w:hAnsi="Aptos" w:cs="Arial"/>
                <w:sz w:val="24"/>
                <w:szCs w:val="24"/>
                <w:lang w:val="cy-GB"/>
              </w:rPr>
            </w:pPr>
          </w:p>
        </w:tc>
      </w:tr>
      <w:tr w:rsidR="00A3324D" w:rsidRPr="003C121B" w14:paraId="31E4CDE7" w14:textId="77777777" w:rsidTr="00C75CD1">
        <w:trPr>
          <w:trHeight w:val="618"/>
        </w:trPr>
        <w:tc>
          <w:tcPr>
            <w:tcW w:w="988" w:type="dxa"/>
            <w:shd w:val="clear" w:color="auto" w:fill="auto"/>
            <w:vAlign w:val="center"/>
          </w:tcPr>
          <w:p w14:paraId="329B1ADA" w14:textId="7366B859" w:rsidR="00A3324D" w:rsidRPr="003C121B" w:rsidRDefault="003D20DC" w:rsidP="003D20DC">
            <w:pPr>
              <w:jc w:val="center"/>
              <w:rPr>
                <w:rFonts w:ascii="Aptos" w:hAnsi="Aptos" w:cs="Arial"/>
                <w:b/>
                <w:bCs/>
                <w:lang w:val="cy-GB"/>
              </w:rPr>
            </w:pPr>
            <w:r w:rsidRPr="003C121B">
              <w:rPr>
                <w:rFonts w:ascii="Aptos" w:hAnsi="Aptos" w:cs="Arial"/>
                <w:b/>
                <w:bCs/>
                <w:lang w:val="cy-GB"/>
              </w:rPr>
              <w:t>5</w:t>
            </w:r>
          </w:p>
        </w:tc>
        <w:tc>
          <w:tcPr>
            <w:tcW w:w="3827" w:type="dxa"/>
            <w:gridSpan w:val="2"/>
            <w:shd w:val="clear" w:color="auto" w:fill="auto"/>
          </w:tcPr>
          <w:p w14:paraId="1DE330E3" w14:textId="6F4E147B" w:rsidR="00A3324D" w:rsidRPr="003C121B" w:rsidRDefault="00A3324D" w:rsidP="00A3324D">
            <w:pPr>
              <w:rPr>
                <w:rFonts w:ascii="Aptos" w:hAnsi="Aptos" w:cs="Arial"/>
                <w:sz w:val="24"/>
                <w:szCs w:val="24"/>
                <w:lang w:val="cy-GB"/>
              </w:rPr>
            </w:pPr>
            <w:r w:rsidRPr="003C121B">
              <w:rPr>
                <w:rFonts w:ascii="Aptos" w:hAnsi="Aptos" w:cs="Arial"/>
                <w:sz w:val="24"/>
                <w:szCs w:val="24"/>
                <w:lang w:val="cy-GB"/>
              </w:rPr>
              <w:t>-defnyddio gwella a rhannu tystiolaeth</w:t>
            </w:r>
          </w:p>
        </w:tc>
        <w:tc>
          <w:tcPr>
            <w:tcW w:w="4252" w:type="dxa"/>
            <w:shd w:val="clear" w:color="auto" w:fill="auto"/>
            <w:vAlign w:val="center"/>
          </w:tcPr>
          <w:p w14:paraId="2FD73727" w14:textId="112B2DAD" w:rsidR="00A3324D" w:rsidRPr="003C121B" w:rsidRDefault="00A3324D" w:rsidP="00A3324D">
            <w:pPr>
              <w:rPr>
                <w:rFonts w:ascii="Aptos" w:hAnsi="Aptos" w:cs="Arial"/>
                <w:b/>
                <w:bCs/>
                <w:sz w:val="28"/>
                <w:szCs w:val="28"/>
                <w:lang w:val="cy-GB"/>
              </w:rPr>
            </w:pPr>
          </w:p>
        </w:tc>
        <w:tc>
          <w:tcPr>
            <w:tcW w:w="1418" w:type="dxa"/>
            <w:shd w:val="clear" w:color="auto" w:fill="auto"/>
            <w:vAlign w:val="center"/>
          </w:tcPr>
          <w:p w14:paraId="6E6B9FF8" w14:textId="77777777" w:rsidR="00A3324D" w:rsidRPr="003C121B" w:rsidRDefault="00A3324D" w:rsidP="00A3324D">
            <w:pPr>
              <w:jc w:val="center"/>
              <w:rPr>
                <w:rFonts w:ascii="Aptos" w:hAnsi="Aptos" w:cs="Arial"/>
                <w:sz w:val="24"/>
                <w:szCs w:val="24"/>
                <w:lang w:val="cy-GB"/>
              </w:rPr>
            </w:pPr>
          </w:p>
        </w:tc>
      </w:tr>
      <w:tr w:rsidR="00A3324D" w:rsidRPr="003C121B" w14:paraId="042D1D6A" w14:textId="77777777" w:rsidTr="00C75CD1">
        <w:trPr>
          <w:trHeight w:val="618"/>
        </w:trPr>
        <w:tc>
          <w:tcPr>
            <w:tcW w:w="988" w:type="dxa"/>
            <w:shd w:val="clear" w:color="auto" w:fill="auto"/>
            <w:vAlign w:val="center"/>
          </w:tcPr>
          <w:p w14:paraId="517A1B53" w14:textId="46BB2B9D" w:rsidR="00A3324D" w:rsidRPr="003C121B" w:rsidRDefault="003D20DC" w:rsidP="003D20DC">
            <w:pPr>
              <w:jc w:val="center"/>
              <w:rPr>
                <w:rFonts w:ascii="Aptos" w:hAnsi="Aptos" w:cs="Arial"/>
                <w:b/>
                <w:bCs/>
                <w:lang w:val="cy-GB"/>
              </w:rPr>
            </w:pPr>
            <w:r w:rsidRPr="003C121B">
              <w:rPr>
                <w:rFonts w:ascii="Aptos" w:hAnsi="Aptos" w:cs="Arial"/>
                <w:b/>
                <w:bCs/>
                <w:lang w:val="cy-GB"/>
              </w:rPr>
              <w:t>6</w:t>
            </w:r>
          </w:p>
        </w:tc>
        <w:tc>
          <w:tcPr>
            <w:tcW w:w="3827" w:type="dxa"/>
            <w:gridSpan w:val="2"/>
            <w:shd w:val="clear" w:color="auto" w:fill="auto"/>
          </w:tcPr>
          <w:p w14:paraId="069C0782" w14:textId="0324A5E8" w:rsidR="00A3324D" w:rsidRPr="003C121B" w:rsidRDefault="00A3324D" w:rsidP="00A3324D">
            <w:pPr>
              <w:rPr>
                <w:rFonts w:ascii="Aptos" w:hAnsi="Aptos" w:cs="Arial"/>
                <w:sz w:val="24"/>
                <w:szCs w:val="24"/>
                <w:lang w:val="cy-GB"/>
              </w:rPr>
            </w:pPr>
            <w:r w:rsidRPr="003C121B">
              <w:rPr>
                <w:rFonts w:ascii="Aptos" w:hAnsi="Aptos" w:cs="Arial"/>
                <w:sz w:val="24"/>
                <w:szCs w:val="24"/>
                <w:lang w:val="cy-GB"/>
              </w:rPr>
              <w:t>-cefnogi capasiti ac/neu sefydliadau eraill</w:t>
            </w:r>
          </w:p>
        </w:tc>
        <w:tc>
          <w:tcPr>
            <w:tcW w:w="4252" w:type="dxa"/>
            <w:shd w:val="clear" w:color="auto" w:fill="auto"/>
            <w:vAlign w:val="center"/>
          </w:tcPr>
          <w:p w14:paraId="2AD8C744" w14:textId="77777777" w:rsidR="00F532CA" w:rsidRPr="003C121B" w:rsidRDefault="00F532CA" w:rsidP="00A3324D">
            <w:pPr>
              <w:rPr>
                <w:rFonts w:ascii="Aptos" w:hAnsi="Aptos" w:cs="Arial"/>
                <w:b/>
                <w:bCs/>
                <w:sz w:val="28"/>
                <w:szCs w:val="28"/>
                <w:lang w:val="cy-GB"/>
              </w:rPr>
            </w:pPr>
          </w:p>
        </w:tc>
        <w:tc>
          <w:tcPr>
            <w:tcW w:w="1418" w:type="dxa"/>
            <w:shd w:val="clear" w:color="auto" w:fill="auto"/>
            <w:vAlign w:val="center"/>
          </w:tcPr>
          <w:p w14:paraId="596148A7" w14:textId="77777777" w:rsidR="00A3324D" w:rsidRPr="003C121B" w:rsidRDefault="00A3324D" w:rsidP="00A3324D">
            <w:pPr>
              <w:jc w:val="center"/>
              <w:rPr>
                <w:rFonts w:ascii="Aptos" w:hAnsi="Aptos" w:cs="Arial"/>
                <w:sz w:val="24"/>
                <w:szCs w:val="24"/>
                <w:lang w:val="cy-GB"/>
              </w:rPr>
            </w:pPr>
          </w:p>
        </w:tc>
      </w:tr>
    </w:tbl>
    <w:p w14:paraId="5C90ECD0" w14:textId="77777777" w:rsidR="00197E56" w:rsidRPr="008D4E68" w:rsidRDefault="00197E56">
      <w:pPr>
        <w:rPr>
          <w:rFonts w:ascii="Arial" w:eastAsia="Times New Roman" w:hAnsi="Arial" w:cs="Arial"/>
          <w:b/>
          <w:bCs/>
          <w:sz w:val="24"/>
          <w:szCs w:val="24"/>
          <w:lang w:val="it-IT" w:eastAsia="en-GB"/>
        </w:rPr>
      </w:pPr>
    </w:p>
    <w:p w14:paraId="1B78852D" w14:textId="77777777" w:rsidR="00197E56" w:rsidRPr="008D4E68" w:rsidRDefault="00197E56">
      <w:pPr>
        <w:rPr>
          <w:rFonts w:ascii="Arial" w:eastAsia="Times New Roman" w:hAnsi="Arial" w:cs="Arial"/>
          <w:b/>
          <w:bCs/>
          <w:sz w:val="24"/>
          <w:szCs w:val="24"/>
          <w:lang w:val="it-IT" w:eastAsia="en-GB"/>
        </w:rPr>
      </w:pPr>
    </w:p>
    <w:p w14:paraId="06CC37C7" w14:textId="77777777" w:rsidR="00005F67" w:rsidRPr="008D4E68" w:rsidRDefault="00005F67">
      <w:pPr>
        <w:rPr>
          <w:rFonts w:ascii="Arial" w:eastAsia="Times New Roman" w:hAnsi="Arial" w:cs="Arial"/>
          <w:b/>
          <w:bCs/>
          <w:sz w:val="24"/>
          <w:szCs w:val="24"/>
          <w:lang w:val="it-IT" w:eastAsia="en-GB"/>
        </w:rPr>
      </w:pPr>
    </w:p>
    <w:p w14:paraId="6AC05498" w14:textId="77777777" w:rsidR="00005F67" w:rsidRPr="008D4E68" w:rsidRDefault="00005F67">
      <w:pPr>
        <w:rPr>
          <w:rFonts w:ascii="Arial" w:eastAsia="Times New Roman" w:hAnsi="Arial" w:cs="Arial"/>
          <w:b/>
          <w:bCs/>
          <w:sz w:val="24"/>
          <w:szCs w:val="24"/>
          <w:lang w:val="it-IT" w:eastAsia="en-GB"/>
        </w:rPr>
      </w:pPr>
    </w:p>
    <w:tbl>
      <w:tblPr>
        <w:tblStyle w:val="TableGrid"/>
        <w:tblpPr w:leftFromText="180" w:rightFromText="180" w:vertAnchor="text" w:horzAnchor="margin" w:tblpXSpec="center" w:tblpY="92"/>
        <w:tblW w:w="10065" w:type="dxa"/>
        <w:tblLook w:val="04A0" w:firstRow="1" w:lastRow="0" w:firstColumn="1" w:lastColumn="0" w:noHBand="0" w:noVBand="1"/>
      </w:tblPr>
      <w:tblGrid>
        <w:gridCol w:w="3823"/>
        <w:gridCol w:w="6242"/>
      </w:tblGrid>
      <w:tr w:rsidR="00005F67" w:rsidRPr="000A5505" w14:paraId="03C2B5BC" w14:textId="77777777" w:rsidTr="00005F67">
        <w:trPr>
          <w:trHeight w:val="971"/>
        </w:trPr>
        <w:tc>
          <w:tcPr>
            <w:tcW w:w="10065" w:type="dxa"/>
            <w:gridSpan w:val="2"/>
            <w:shd w:val="clear" w:color="auto" w:fill="E2EFD9" w:themeFill="accent6" w:themeFillTint="33"/>
            <w:vAlign w:val="center"/>
          </w:tcPr>
          <w:p w14:paraId="69DDF9BD" w14:textId="77777777" w:rsidR="00005F67" w:rsidRPr="000A5505" w:rsidRDefault="00005F67" w:rsidP="00005F67">
            <w:pPr>
              <w:spacing w:line="259" w:lineRule="auto"/>
              <w:jc w:val="center"/>
              <w:rPr>
                <w:rFonts w:ascii="Aptos" w:hAnsi="Aptos" w:cs="Arial"/>
                <w:b/>
                <w:sz w:val="24"/>
                <w:szCs w:val="24"/>
              </w:rPr>
            </w:pPr>
            <w:r w:rsidRPr="000A5505">
              <w:rPr>
                <w:rFonts w:ascii="Aptos" w:hAnsi="Aptos" w:cs="Arial"/>
                <w:b/>
                <w:bCs/>
                <w:sz w:val="28"/>
                <w:szCs w:val="28"/>
                <w:lang w:val="cy-GB"/>
              </w:rPr>
              <w:t>Arolwg o ddyletswydd Adran 6 2023 - 2025</w:t>
            </w:r>
          </w:p>
        </w:tc>
      </w:tr>
      <w:tr w:rsidR="00005F67" w:rsidRPr="000A5505" w14:paraId="23464E25" w14:textId="77777777" w:rsidTr="00005F67">
        <w:trPr>
          <w:trHeight w:val="1197"/>
        </w:trPr>
        <w:tc>
          <w:tcPr>
            <w:tcW w:w="3823" w:type="dxa"/>
          </w:tcPr>
          <w:p w14:paraId="5FC29A41" w14:textId="77777777" w:rsidR="00005F67" w:rsidRPr="000A5505" w:rsidRDefault="00005F67" w:rsidP="00005F67">
            <w:pPr>
              <w:spacing w:after="160" w:line="259" w:lineRule="auto"/>
              <w:rPr>
                <w:rFonts w:ascii="Aptos" w:hAnsi="Aptos" w:cs="Arial"/>
                <w:b/>
                <w:bCs/>
                <w:sz w:val="24"/>
                <w:szCs w:val="24"/>
              </w:rPr>
            </w:pPr>
            <w:r w:rsidRPr="000A5505">
              <w:rPr>
                <w:rFonts w:ascii="Aptos" w:hAnsi="Aptos" w:cs="Arial"/>
                <w:b/>
                <w:bCs/>
                <w:sz w:val="24"/>
                <w:szCs w:val="24"/>
                <w:lang w:val="cy-GB"/>
              </w:rPr>
              <w:t xml:space="preserve">Beth sydd wedi gweithio'n dda?  </w:t>
            </w:r>
          </w:p>
          <w:p w14:paraId="47A488DA" w14:textId="77777777" w:rsidR="00005F67" w:rsidRPr="000A5505" w:rsidRDefault="00005F67" w:rsidP="00005F67">
            <w:pPr>
              <w:spacing w:after="160" w:line="259" w:lineRule="auto"/>
              <w:ind w:left="720"/>
              <w:rPr>
                <w:rFonts w:ascii="Aptos" w:hAnsi="Aptos" w:cs="Arial"/>
                <w:b/>
                <w:bCs/>
                <w:sz w:val="24"/>
                <w:szCs w:val="24"/>
              </w:rPr>
            </w:pPr>
          </w:p>
          <w:p w14:paraId="0E22F9DA" w14:textId="77777777" w:rsidR="00005F67" w:rsidRPr="000A5505" w:rsidRDefault="00005F67" w:rsidP="00005F67">
            <w:pPr>
              <w:ind w:left="720"/>
              <w:rPr>
                <w:rFonts w:ascii="Aptos" w:hAnsi="Aptos" w:cs="Arial"/>
                <w:b/>
                <w:bCs/>
                <w:sz w:val="24"/>
                <w:szCs w:val="24"/>
              </w:rPr>
            </w:pPr>
          </w:p>
        </w:tc>
        <w:tc>
          <w:tcPr>
            <w:tcW w:w="6242" w:type="dxa"/>
          </w:tcPr>
          <w:p w14:paraId="6ED7CDD3" w14:textId="77777777" w:rsidR="00005F67" w:rsidRPr="000A5505" w:rsidRDefault="00005F67" w:rsidP="00005F67">
            <w:pPr>
              <w:spacing w:after="160" w:line="259" w:lineRule="auto"/>
              <w:rPr>
                <w:rFonts w:ascii="Aptos" w:hAnsi="Aptos" w:cs="Arial"/>
                <w:b/>
                <w:sz w:val="24"/>
                <w:szCs w:val="24"/>
              </w:rPr>
            </w:pPr>
          </w:p>
          <w:p w14:paraId="6800093E" w14:textId="77777777" w:rsidR="00005F67" w:rsidRPr="000A5505" w:rsidRDefault="00005F67" w:rsidP="00005F67">
            <w:pPr>
              <w:spacing w:after="160" w:line="259" w:lineRule="auto"/>
              <w:rPr>
                <w:rFonts w:ascii="Aptos" w:hAnsi="Aptos" w:cs="Arial"/>
                <w:b/>
                <w:sz w:val="24"/>
                <w:szCs w:val="24"/>
              </w:rPr>
            </w:pPr>
          </w:p>
          <w:p w14:paraId="646F7772" w14:textId="77777777" w:rsidR="00005F67" w:rsidRPr="000A5505" w:rsidRDefault="00005F67" w:rsidP="00005F67">
            <w:pPr>
              <w:spacing w:after="160" w:line="259" w:lineRule="auto"/>
              <w:rPr>
                <w:rFonts w:ascii="Aptos" w:hAnsi="Aptos" w:cs="Arial"/>
                <w:sz w:val="24"/>
                <w:szCs w:val="24"/>
              </w:rPr>
            </w:pPr>
          </w:p>
        </w:tc>
      </w:tr>
      <w:tr w:rsidR="00005F67" w:rsidRPr="000A5505" w14:paraId="62EBE7FE" w14:textId="77777777" w:rsidTr="00005F67">
        <w:trPr>
          <w:trHeight w:val="1197"/>
        </w:trPr>
        <w:tc>
          <w:tcPr>
            <w:tcW w:w="3823" w:type="dxa"/>
          </w:tcPr>
          <w:p w14:paraId="5B30B356" w14:textId="77777777" w:rsidR="00005F67" w:rsidRPr="000A5505" w:rsidRDefault="00005F67" w:rsidP="00005F67">
            <w:pPr>
              <w:rPr>
                <w:rFonts w:ascii="Aptos" w:hAnsi="Aptos" w:cs="Arial"/>
                <w:b/>
                <w:bCs/>
                <w:sz w:val="24"/>
                <w:szCs w:val="24"/>
                <w:lang w:val="cy-GB"/>
              </w:rPr>
            </w:pPr>
            <w:r w:rsidRPr="000A5505">
              <w:rPr>
                <w:rFonts w:ascii="Aptos" w:hAnsi="Aptos" w:cs="Arial"/>
                <w:b/>
                <w:bCs/>
                <w:sz w:val="24"/>
                <w:szCs w:val="24"/>
                <w:lang w:val="cy-GB"/>
              </w:rPr>
              <w:t xml:space="preserve">Beth fu'r rhwystrau?  </w:t>
            </w:r>
          </w:p>
        </w:tc>
        <w:tc>
          <w:tcPr>
            <w:tcW w:w="6242" w:type="dxa"/>
          </w:tcPr>
          <w:p w14:paraId="765CD889" w14:textId="77777777" w:rsidR="00005F67" w:rsidRPr="000A5505" w:rsidRDefault="00005F67" w:rsidP="00005F67">
            <w:pPr>
              <w:rPr>
                <w:rFonts w:ascii="Aptos" w:hAnsi="Aptos" w:cs="Arial"/>
                <w:sz w:val="24"/>
                <w:szCs w:val="24"/>
                <w:lang w:val="cy-GB"/>
              </w:rPr>
            </w:pPr>
          </w:p>
        </w:tc>
      </w:tr>
      <w:tr w:rsidR="00005F67" w:rsidRPr="000A5505" w14:paraId="19E0EC79" w14:textId="77777777" w:rsidTr="00005F67">
        <w:trPr>
          <w:trHeight w:val="1197"/>
        </w:trPr>
        <w:tc>
          <w:tcPr>
            <w:tcW w:w="3823" w:type="dxa"/>
          </w:tcPr>
          <w:p w14:paraId="0F2FEE97" w14:textId="77777777" w:rsidR="00005F67" w:rsidRPr="000A5505" w:rsidRDefault="00005F67" w:rsidP="00005F67">
            <w:pPr>
              <w:rPr>
                <w:rFonts w:ascii="Aptos" w:hAnsi="Aptos" w:cs="Arial"/>
                <w:b/>
                <w:bCs/>
                <w:sz w:val="24"/>
                <w:szCs w:val="24"/>
                <w:lang w:val="cy-GB"/>
              </w:rPr>
            </w:pPr>
            <w:r w:rsidRPr="000A5505">
              <w:rPr>
                <w:rFonts w:ascii="Aptos" w:hAnsi="Aptos" w:cs="Arial"/>
                <w:b/>
                <w:bCs/>
                <w:sz w:val="24"/>
                <w:szCs w:val="24"/>
                <w:lang w:val="cy-GB"/>
              </w:rPr>
              <w:t>Beth fyddwch yn ei newid?</w:t>
            </w:r>
          </w:p>
        </w:tc>
        <w:tc>
          <w:tcPr>
            <w:tcW w:w="6242" w:type="dxa"/>
          </w:tcPr>
          <w:p w14:paraId="3CE0DF3D" w14:textId="77777777" w:rsidR="00005F67" w:rsidRPr="000A5505" w:rsidRDefault="00005F67" w:rsidP="00005F67">
            <w:pPr>
              <w:rPr>
                <w:rFonts w:ascii="Aptos" w:hAnsi="Aptos" w:cs="Arial"/>
                <w:sz w:val="24"/>
                <w:szCs w:val="24"/>
                <w:lang w:val="cy-GB"/>
              </w:rPr>
            </w:pPr>
          </w:p>
        </w:tc>
      </w:tr>
      <w:tr w:rsidR="00005F67" w:rsidRPr="000A5505" w14:paraId="6BAC690A" w14:textId="77777777" w:rsidTr="00005F67">
        <w:trPr>
          <w:trHeight w:val="1197"/>
        </w:trPr>
        <w:tc>
          <w:tcPr>
            <w:tcW w:w="3823" w:type="dxa"/>
          </w:tcPr>
          <w:p w14:paraId="64DC921B" w14:textId="77777777" w:rsidR="00005F67" w:rsidRPr="000A5505" w:rsidRDefault="00005F67" w:rsidP="00005F67">
            <w:pPr>
              <w:rPr>
                <w:rFonts w:ascii="Aptos" w:hAnsi="Aptos" w:cs="Arial"/>
                <w:b/>
                <w:bCs/>
                <w:sz w:val="24"/>
                <w:szCs w:val="24"/>
                <w:lang w:val="cy-GB"/>
              </w:rPr>
            </w:pPr>
            <w:r w:rsidRPr="000A5505">
              <w:rPr>
                <w:rFonts w:ascii="Aptos" w:hAnsi="Aptos" w:cs="Arial"/>
                <w:b/>
                <w:bCs/>
                <w:sz w:val="24"/>
                <w:szCs w:val="24"/>
                <w:lang w:val="cy-GB"/>
              </w:rPr>
              <w:t>Sut a phryd fydd y ddyletswydd Adran 6 yn cael ei monitro a'r cynllun Adran 6 wedi'i adolygu?</w:t>
            </w:r>
          </w:p>
        </w:tc>
        <w:tc>
          <w:tcPr>
            <w:tcW w:w="6242" w:type="dxa"/>
          </w:tcPr>
          <w:p w14:paraId="7CDDFFD4" w14:textId="77777777" w:rsidR="00005F67" w:rsidRPr="000A5505" w:rsidRDefault="00005F67" w:rsidP="00005F67">
            <w:pPr>
              <w:rPr>
                <w:rFonts w:ascii="Aptos" w:hAnsi="Aptos" w:cs="Arial"/>
                <w:sz w:val="24"/>
                <w:szCs w:val="24"/>
                <w:lang w:val="cy-GB"/>
              </w:rPr>
            </w:pPr>
          </w:p>
        </w:tc>
      </w:tr>
    </w:tbl>
    <w:p w14:paraId="1E51E21B" w14:textId="77777777" w:rsidR="00197E56" w:rsidRDefault="00197E56">
      <w:pPr>
        <w:rPr>
          <w:rFonts w:ascii="Arial" w:eastAsia="Times New Roman" w:hAnsi="Arial" w:cs="Arial"/>
          <w:b/>
          <w:bCs/>
          <w:sz w:val="24"/>
          <w:szCs w:val="24"/>
          <w:lang w:eastAsia="en-GB"/>
        </w:rPr>
      </w:pPr>
    </w:p>
    <w:p w14:paraId="50945EC8" w14:textId="77777777" w:rsidR="00E726E5" w:rsidRDefault="00E726E5">
      <w:pPr>
        <w:rPr>
          <w:rFonts w:ascii="Arial" w:eastAsia="Times New Roman" w:hAnsi="Arial" w:cs="Arial"/>
          <w:b/>
          <w:bCs/>
          <w:sz w:val="24"/>
          <w:szCs w:val="24"/>
          <w:lang w:eastAsia="en-GB"/>
        </w:rPr>
        <w:sectPr w:rsidR="00E726E5" w:rsidSect="001C2B77">
          <w:headerReference w:type="default" r:id="rId16"/>
          <w:pgSz w:w="11906" w:h="16838"/>
          <w:pgMar w:top="851" w:right="1134" w:bottom="851" w:left="1134" w:header="709" w:footer="567" w:gutter="0"/>
          <w:cols w:space="708"/>
          <w:docGrid w:linePitch="360"/>
        </w:sectPr>
      </w:pPr>
    </w:p>
    <w:p w14:paraId="0A8C882F" w14:textId="4D15564A" w:rsidR="00AE7DD6" w:rsidRDefault="00AE7DD6">
      <w:pPr>
        <w:rPr>
          <w:rFonts w:ascii="Arial" w:eastAsia="Times New Roman" w:hAnsi="Arial" w:cs="Arial"/>
          <w:b/>
          <w:bCs/>
          <w:sz w:val="24"/>
          <w:szCs w:val="24"/>
          <w:lang w:eastAsia="en-GB"/>
        </w:rPr>
      </w:pPr>
      <w:r>
        <w:rPr>
          <w:rFonts w:ascii="Arial" w:eastAsia="Times New Roman" w:hAnsi="Arial" w:cs="Arial"/>
          <w:b/>
          <w:bCs/>
          <w:noProof/>
          <w:sz w:val="24"/>
          <w:szCs w:val="24"/>
          <w:lang w:eastAsia="en-GB"/>
        </w:rPr>
        <w:lastRenderedPageBreak/>
        <mc:AlternateContent>
          <mc:Choice Requires="wps">
            <w:drawing>
              <wp:anchor distT="0" distB="0" distL="114300" distR="114300" simplePos="0" relativeHeight="251672576" behindDoc="0" locked="0" layoutInCell="1" allowOverlap="1" wp14:anchorId="15743B49" wp14:editId="08D7B89B">
                <wp:simplePos x="0" y="0"/>
                <wp:positionH relativeFrom="column">
                  <wp:posOffset>4190365</wp:posOffset>
                </wp:positionH>
                <wp:positionV relativeFrom="paragraph">
                  <wp:posOffset>-3143</wp:posOffset>
                </wp:positionV>
                <wp:extent cx="819150" cy="400050"/>
                <wp:effectExtent l="38100" t="19050" r="19050" b="19050"/>
                <wp:wrapNone/>
                <wp:docPr id="1309683577" name="Arrow: Up 1393412427">
                  <a:hlinkClick xmlns:a="http://schemas.openxmlformats.org/drawingml/2006/main" r:id="rId17"/>
                </wp:docPr>
                <wp:cNvGraphicFramePr/>
                <a:graphic xmlns:a="http://schemas.openxmlformats.org/drawingml/2006/main">
                  <a:graphicData uri="http://schemas.microsoft.com/office/word/2010/wordprocessingShape">
                    <wps:wsp>
                      <wps:cNvSpPr/>
                      <wps:spPr>
                        <a:xfrm>
                          <a:off x="0" y="0"/>
                          <a:ext cx="819150" cy="400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F5E566" w14:textId="77777777" w:rsidR="001E1922" w:rsidRPr="00AC3982" w:rsidRDefault="001E1922" w:rsidP="001E1922">
                            <w:pPr>
                              <w:jc w:val="center"/>
                              <w:rPr>
                                <w:sz w:val="20"/>
                                <w:szCs w:val="20"/>
                              </w:rPr>
                            </w:pPr>
                            <w:r>
                              <w:rPr>
                                <w:sz w:val="20"/>
                                <w:szCs w:val="20"/>
                              </w:rPr>
                              <w:t>N</w:t>
                            </w:r>
                            <w:r>
                              <w:rPr>
                                <w:rFonts w:cstheme="minorHAnsi"/>
                                <w:sz w:val="20"/>
                                <w:szCs w:val="20"/>
                              </w:rPr>
                              <w:t>ô</w:t>
                            </w:r>
                            <w:r>
                              <w:rPr>
                                <w:sz w:val="20"/>
                                <w:szCs w:val="2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743B49" id="Arrow: Up 1393412427" o:spid="_x0000_s1027" type="#_x0000_t68" href="#nol" style="position:absolute;margin-left:329.95pt;margin-top:-.25pt;width:64.5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" o:button="t" adj="10800" fillcolor="#5b9bd5 [3204]" strokecolor="#1f4d78 [1604]" strokeweight="1pt">
                <v:fill o:detectmouseclick="t"/>
                <v:textbox>
                  <w:txbxContent>
                    <w:p w14:paraId="31F5E566" w14:textId="77777777" w:rsidR="001E1922" w:rsidRPr="00AC3982" w:rsidRDefault="001E1922" w:rsidP="001E1922">
                      <w:pPr>
                        <w:jc w:val="center"/>
                        <w:rPr>
                          <w:sz w:val="20"/>
                          <w:szCs w:val="20"/>
                        </w:rPr>
                      </w:pPr>
                      <w:r>
                        <w:rPr>
                          <w:sz w:val="20"/>
                          <w:szCs w:val="20"/>
                        </w:rPr>
                        <w:t>N</w:t>
                      </w:r>
                      <w:r>
                        <w:rPr>
                          <w:rFonts w:cstheme="minorHAnsi"/>
                          <w:sz w:val="20"/>
                          <w:szCs w:val="20"/>
                        </w:rPr>
                        <w:t>ô</w:t>
                      </w:r>
                      <w:r>
                        <w:rPr>
                          <w:sz w:val="20"/>
                          <w:szCs w:val="20"/>
                        </w:rPr>
                        <w:t>l</w:t>
                      </w:r>
                    </w:p>
                  </w:txbxContent>
                </v:textbox>
              </v:shape>
            </w:pict>
          </mc:Fallback>
        </mc:AlternateContent>
      </w:r>
    </w:p>
    <w:p w14:paraId="3A3C73DA" w14:textId="61574AC1" w:rsidR="00BE4550" w:rsidRDefault="000A050C">
      <w:pPr>
        <w:rPr>
          <w:rFonts w:ascii="Arial" w:eastAsia="Times New Roman" w:hAnsi="Arial" w:cs="Arial"/>
          <w:b/>
          <w:bCs/>
          <w:sz w:val="24"/>
          <w:szCs w:val="24"/>
          <w:lang w:eastAsia="en-GB"/>
        </w:rPr>
      </w:pPr>
      <w:bookmarkStart w:id="1" w:name="NRAPCYM"/>
      <w:r>
        <w:rPr>
          <w:rFonts w:ascii="Arial" w:eastAsia="Times New Roman" w:hAnsi="Arial" w:cs="Arial"/>
          <w:b/>
          <w:bCs/>
          <w:noProof/>
          <w:sz w:val="24"/>
          <w:szCs w:val="24"/>
          <w:lang w:eastAsia="en-GB"/>
        </w:rPr>
        <w:drawing>
          <wp:anchor distT="0" distB="0" distL="114300" distR="114300" simplePos="0" relativeHeight="251675648" behindDoc="0" locked="0" layoutInCell="1" allowOverlap="1" wp14:anchorId="411F9AD9" wp14:editId="2C3D68DA">
            <wp:simplePos x="0" y="0"/>
            <wp:positionH relativeFrom="column">
              <wp:posOffset>-480320</wp:posOffset>
            </wp:positionH>
            <wp:positionV relativeFrom="paragraph">
              <wp:posOffset>467235</wp:posOffset>
            </wp:positionV>
            <wp:extent cx="10589895" cy="3602990"/>
            <wp:effectExtent l="0" t="0" r="1905" b="0"/>
            <wp:wrapNone/>
            <wp:docPr id="233459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89895" cy="3602990"/>
                    </a:xfrm>
                    <a:prstGeom prst="rect">
                      <a:avLst/>
                    </a:prstGeom>
                    <a:noFill/>
                  </pic:spPr>
                </pic:pic>
              </a:graphicData>
            </a:graphic>
          </wp:anchor>
        </w:drawing>
      </w:r>
      <w:bookmarkEnd w:id="1"/>
    </w:p>
    <w:sectPr w:rsidR="00BE4550" w:rsidSect="00F532CA">
      <w:headerReference w:type="default" r:id="rId19"/>
      <w:pgSz w:w="16838" w:h="11906" w:orient="landscape"/>
      <w:pgMar w:top="1588" w:right="1440" w:bottom="1440"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2077" w14:textId="77777777" w:rsidR="003A4D28" w:rsidRDefault="003A4D28" w:rsidP="002D7E92">
      <w:pPr>
        <w:spacing w:after="0" w:line="240" w:lineRule="auto"/>
      </w:pPr>
      <w:r>
        <w:separator/>
      </w:r>
    </w:p>
  </w:endnote>
  <w:endnote w:type="continuationSeparator" w:id="0">
    <w:p w14:paraId="7CACE657" w14:textId="77777777" w:rsidR="003A4D28" w:rsidRDefault="003A4D28" w:rsidP="002D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467374"/>
      <w:docPartObj>
        <w:docPartGallery w:val="Page Numbers (Bottom of Page)"/>
        <w:docPartUnique/>
      </w:docPartObj>
    </w:sdtPr>
    <w:sdtEndPr>
      <w:rPr>
        <w:i/>
        <w:iCs/>
        <w:noProof/>
        <w:sz w:val="20"/>
        <w:szCs w:val="20"/>
      </w:rPr>
    </w:sdtEndPr>
    <w:sdtContent>
      <w:p w14:paraId="1F197D12" w14:textId="77777777" w:rsidR="00D01BCB" w:rsidRDefault="00D01BC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1B22B500" w14:textId="7F313F21" w:rsidR="00D01BCB" w:rsidRPr="00CF09A7" w:rsidRDefault="00D01BCB" w:rsidP="00D01BCB">
        <w:pPr>
          <w:pStyle w:val="Footer"/>
          <w:rPr>
            <w:i/>
            <w:iCs/>
            <w:noProof/>
            <w:sz w:val="20"/>
            <w:szCs w:val="20"/>
          </w:rPr>
        </w:pPr>
        <w:r w:rsidRPr="00CF09A7">
          <w:rPr>
            <w:i/>
            <w:iCs/>
            <w:noProof/>
            <w:sz w:val="20"/>
            <w:szCs w:val="20"/>
          </w:rPr>
          <w:t>Un Llais Cymru / One Voice Wales 202</w:t>
        </w:r>
        <w:r w:rsidR="00E85EF6">
          <w:rPr>
            <w:i/>
            <w:iCs/>
            <w:noProof/>
            <w:sz w:val="20"/>
            <w:szCs w:val="20"/>
          </w:rPr>
          <w:t>5</w:t>
        </w:r>
      </w:p>
    </w:sdtContent>
  </w:sdt>
  <w:p w14:paraId="499E5A5D" w14:textId="77777777" w:rsidR="00D01BCB" w:rsidRDefault="00D01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9B4D" w14:textId="77777777" w:rsidR="003A4D28" w:rsidRDefault="003A4D28" w:rsidP="002D7E92">
      <w:pPr>
        <w:spacing w:after="0" w:line="240" w:lineRule="auto"/>
      </w:pPr>
      <w:r>
        <w:separator/>
      </w:r>
    </w:p>
  </w:footnote>
  <w:footnote w:type="continuationSeparator" w:id="0">
    <w:p w14:paraId="53C9F5EC" w14:textId="77777777" w:rsidR="003A4D28" w:rsidRDefault="003A4D28" w:rsidP="002D7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FED3" w14:textId="56C305FE" w:rsidR="00B42C21" w:rsidRDefault="00B42C21">
    <w:pPr>
      <w:pStyle w:val="Header"/>
    </w:pPr>
    <w:r w:rsidRPr="002F2CDD">
      <w:rPr>
        <w:rFonts w:ascii="Arial" w:eastAsia="Times New Roman" w:hAnsi="Arial" w:cs="Arial"/>
        <w:b/>
        <w:bCs/>
        <w:noProof/>
        <w:sz w:val="28"/>
        <w:szCs w:val="28"/>
        <w:lang w:eastAsia="en-GB"/>
      </w:rPr>
      <w:drawing>
        <wp:anchor distT="0" distB="0" distL="114300" distR="114300" simplePos="0" relativeHeight="251659264" behindDoc="0" locked="0" layoutInCell="1" allowOverlap="1" wp14:anchorId="12C9B486" wp14:editId="09DC5079">
          <wp:simplePos x="0" y="0"/>
          <wp:positionH relativeFrom="column">
            <wp:posOffset>-595399</wp:posOffset>
          </wp:positionH>
          <wp:positionV relativeFrom="paragraph">
            <wp:posOffset>-311670</wp:posOffset>
          </wp:positionV>
          <wp:extent cx="825990" cy="1080655"/>
          <wp:effectExtent l="0" t="0" r="0" b="0"/>
          <wp:wrapNone/>
          <wp:docPr id="842038911" name="Picture 3" descr="A blue and green peopl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39451" name="Picture 3" descr="A blue and green people i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0874" cy="10870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8DB9" w14:textId="77777777" w:rsidR="00B42C21" w:rsidRDefault="00B42C21">
    <w:pPr>
      <w:pStyle w:val="Header"/>
    </w:pPr>
    <w:r w:rsidRPr="002F2CDD">
      <w:rPr>
        <w:rFonts w:ascii="Arial" w:eastAsia="Times New Roman" w:hAnsi="Arial" w:cs="Arial"/>
        <w:b/>
        <w:bCs/>
        <w:noProof/>
        <w:sz w:val="28"/>
        <w:szCs w:val="28"/>
        <w:lang w:eastAsia="en-GB"/>
      </w:rPr>
      <w:drawing>
        <wp:anchor distT="0" distB="0" distL="114300" distR="114300" simplePos="0" relativeHeight="251661312" behindDoc="0" locked="0" layoutInCell="1" allowOverlap="1" wp14:anchorId="2748987F" wp14:editId="44A4476E">
          <wp:simplePos x="0" y="0"/>
          <wp:positionH relativeFrom="column">
            <wp:posOffset>-471112</wp:posOffset>
          </wp:positionH>
          <wp:positionV relativeFrom="paragraph">
            <wp:posOffset>-325524</wp:posOffset>
          </wp:positionV>
          <wp:extent cx="858982" cy="1123820"/>
          <wp:effectExtent l="0" t="0" r="0" b="0"/>
          <wp:wrapNone/>
          <wp:docPr id="41138683" name="Picture 3" descr="A blue and green peopl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39451" name="Picture 3" descr="A blue and green people i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351" cy="112953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C84F" w14:textId="3408EB9A" w:rsidR="00D00A10" w:rsidRDefault="003D36D3">
    <w:pPr>
      <w:pStyle w:val="Header"/>
    </w:pPr>
    <w:r w:rsidRPr="002F2CDD">
      <w:rPr>
        <w:rFonts w:ascii="Arial" w:eastAsia="Times New Roman" w:hAnsi="Arial" w:cs="Arial"/>
        <w:b/>
        <w:bCs/>
        <w:noProof/>
        <w:sz w:val="28"/>
        <w:szCs w:val="28"/>
        <w:lang w:eastAsia="en-GB"/>
      </w:rPr>
      <w:drawing>
        <wp:anchor distT="0" distB="0" distL="114300" distR="114300" simplePos="0" relativeHeight="251663360" behindDoc="0" locked="0" layoutInCell="1" allowOverlap="1" wp14:anchorId="554339E7" wp14:editId="050E243A">
          <wp:simplePos x="0" y="0"/>
          <wp:positionH relativeFrom="column">
            <wp:posOffset>-692381</wp:posOffset>
          </wp:positionH>
          <wp:positionV relativeFrom="paragraph">
            <wp:posOffset>-380943</wp:posOffset>
          </wp:positionV>
          <wp:extent cx="997527" cy="1305081"/>
          <wp:effectExtent l="0" t="0" r="0" b="0"/>
          <wp:wrapNone/>
          <wp:docPr id="1578115707" name="Picture 3" descr="A blue and green peopl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39451" name="Picture 3" descr="A blue and green people i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510" cy="130767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B7E5" w14:textId="77777777" w:rsidR="003D36D3" w:rsidRDefault="003D36D3">
    <w:pPr>
      <w:pStyle w:val="Header"/>
    </w:pPr>
    <w:r w:rsidRPr="002F2CDD">
      <w:rPr>
        <w:rFonts w:ascii="Arial" w:eastAsia="Times New Roman" w:hAnsi="Arial" w:cs="Arial"/>
        <w:b/>
        <w:bCs/>
        <w:noProof/>
        <w:sz w:val="28"/>
        <w:szCs w:val="28"/>
        <w:lang w:eastAsia="en-GB"/>
      </w:rPr>
      <w:drawing>
        <wp:anchor distT="0" distB="0" distL="114300" distR="114300" simplePos="0" relativeHeight="251665408" behindDoc="0" locked="0" layoutInCell="1" allowOverlap="1" wp14:anchorId="5967BCCF" wp14:editId="61E3E30E">
          <wp:simplePos x="0" y="0"/>
          <wp:positionH relativeFrom="column">
            <wp:posOffset>-484967</wp:posOffset>
          </wp:positionH>
          <wp:positionV relativeFrom="paragraph">
            <wp:posOffset>-380943</wp:posOffset>
          </wp:positionV>
          <wp:extent cx="872837" cy="1141947"/>
          <wp:effectExtent l="0" t="0" r="0" b="0"/>
          <wp:wrapNone/>
          <wp:docPr id="1200617994" name="Picture 3" descr="A blue and green peopl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39451" name="Picture 3" descr="A blue and green people i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4362" cy="11439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5EE"/>
    <w:multiLevelType w:val="hybridMultilevel"/>
    <w:tmpl w:val="4C50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10572"/>
    <w:multiLevelType w:val="hybridMultilevel"/>
    <w:tmpl w:val="0B725B50"/>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C73843"/>
    <w:multiLevelType w:val="hybridMultilevel"/>
    <w:tmpl w:val="3BF24064"/>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BE616B"/>
    <w:multiLevelType w:val="hybridMultilevel"/>
    <w:tmpl w:val="468CF8D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3D052A"/>
    <w:multiLevelType w:val="hybridMultilevel"/>
    <w:tmpl w:val="94C0F0BC"/>
    <w:lvl w:ilvl="0" w:tplc="08090001">
      <w:start w:val="1"/>
      <w:numFmt w:val="bullet"/>
      <w:lvlText w:val=""/>
      <w:lvlJc w:val="left"/>
      <w:pPr>
        <w:ind w:left="720" w:hanging="360"/>
      </w:pPr>
      <w:rPr>
        <w:rFonts w:ascii="Symbol" w:hAnsi="Symbol" w:hint="default"/>
      </w:rPr>
    </w:lvl>
    <w:lvl w:ilvl="1" w:tplc="B05415F6">
      <w:numFmt w:val="bullet"/>
      <w:lvlText w:val="-"/>
      <w:lvlJc w:val="left"/>
      <w:pPr>
        <w:ind w:left="1440" w:hanging="360"/>
      </w:pPr>
      <w:rPr>
        <w:rFonts w:ascii="Arial" w:eastAsia="Times New Roman" w:hAnsi="Aria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04F4F"/>
    <w:multiLevelType w:val="hybridMultilevel"/>
    <w:tmpl w:val="927AFA32"/>
    <w:lvl w:ilvl="0" w:tplc="EE745C7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6B196A"/>
    <w:multiLevelType w:val="hybridMultilevel"/>
    <w:tmpl w:val="54FCADAE"/>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6F3B4B"/>
    <w:multiLevelType w:val="hybridMultilevel"/>
    <w:tmpl w:val="FD92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8294F"/>
    <w:multiLevelType w:val="hybridMultilevel"/>
    <w:tmpl w:val="C870FDBA"/>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A06045"/>
    <w:multiLevelType w:val="hybridMultilevel"/>
    <w:tmpl w:val="29F2A3B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5B324A"/>
    <w:multiLevelType w:val="hybridMultilevel"/>
    <w:tmpl w:val="7CB8247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AC65DA"/>
    <w:multiLevelType w:val="hybridMultilevel"/>
    <w:tmpl w:val="678AB0BC"/>
    <w:lvl w:ilvl="0" w:tplc="35903A42">
      <w:start w:val="6"/>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C3DA9"/>
    <w:multiLevelType w:val="hybridMultilevel"/>
    <w:tmpl w:val="5412C74E"/>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CAC25C8"/>
    <w:multiLevelType w:val="hybridMultilevel"/>
    <w:tmpl w:val="5A3C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77733"/>
    <w:multiLevelType w:val="hybridMultilevel"/>
    <w:tmpl w:val="B6F20EC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F9D0F06"/>
    <w:multiLevelType w:val="hybridMultilevel"/>
    <w:tmpl w:val="2BB2D90C"/>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BF6B68"/>
    <w:multiLevelType w:val="hybridMultilevel"/>
    <w:tmpl w:val="634A9F5A"/>
    <w:lvl w:ilvl="0" w:tplc="35903A42">
      <w:start w:val="6"/>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551E5E"/>
    <w:multiLevelType w:val="hybridMultilevel"/>
    <w:tmpl w:val="403CA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12D9C"/>
    <w:multiLevelType w:val="hybridMultilevel"/>
    <w:tmpl w:val="6CC8C1CE"/>
    <w:lvl w:ilvl="0" w:tplc="B05415F6">
      <w:numFmt w:val="bullet"/>
      <w:lvlText w:val="-"/>
      <w:lvlJc w:val="left"/>
      <w:pPr>
        <w:ind w:left="1080" w:hanging="360"/>
      </w:pPr>
      <w:rPr>
        <w:rFonts w:ascii="Arial" w:eastAsia="Times New Roman" w:hAnsi="Aria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8BA252B"/>
    <w:multiLevelType w:val="hybridMultilevel"/>
    <w:tmpl w:val="9E48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0CC4"/>
    <w:multiLevelType w:val="hybridMultilevel"/>
    <w:tmpl w:val="E7A2CF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264669"/>
    <w:multiLevelType w:val="hybridMultilevel"/>
    <w:tmpl w:val="CF8A9860"/>
    <w:lvl w:ilvl="0" w:tplc="08090001">
      <w:start w:val="1"/>
      <w:numFmt w:val="bullet"/>
      <w:lvlText w:val=""/>
      <w:lvlJc w:val="left"/>
      <w:pPr>
        <w:ind w:left="720" w:hanging="360"/>
      </w:pPr>
      <w:rPr>
        <w:rFonts w:ascii="Symbol" w:hAnsi="Symbol" w:hint="default"/>
      </w:rPr>
    </w:lvl>
    <w:lvl w:ilvl="1" w:tplc="35903A42">
      <w:start w:val="6"/>
      <w:numFmt w:val="bullet"/>
      <w:lvlText w:val="-"/>
      <w:lvlJc w:val="left"/>
      <w:pPr>
        <w:ind w:left="1440" w:hanging="360"/>
      </w:pPr>
      <w:rPr>
        <w:rFonts w:ascii="Arial" w:eastAsia="Calibri" w:hAnsi="Arial" w:cs="Aria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A433B"/>
    <w:multiLevelType w:val="hybridMultilevel"/>
    <w:tmpl w:val="0982169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201F0"/>
    <w:multiLevelType w:val="hybridMultilevel"/>
    <w:tmpl w:val="F4227886"/>
    <w:lvl w:ilvl="0" w:tplc="B05415F6">
      <w:numFmt w:val="bullet"/>
      <w:lvlText w:val="-"/>
      <w:lvlJc w:val="left"/>
      <w:pPr>
        <w:ind w:left="1080" w:hanging="360"/>
      </w:pPr>
      <w:rPr>
        <w:rFonts w:ascii="Arial" w:eastAsia="Times New Roman"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842C2D"/>
    <w:multiLevelType w:val="hybridMultilevel"/>
    <w:tmpl w:val="02A027A8"/>
    <w:lvl w:ilvl="0" w:tplc="B05415F6">
      <w:numFmt w:val="bullet"/>
      <w:lvlText w:val="-"/>
      <w:lvlJc w:val="left"/>
      <w:pPr>
        <w:ind w:left="1080" w:hanging="360"/>
      </w:pPr>
      <w:rPr>
        <w:rFonts w:ascii="Arial" w:eastAsia="Times New Roman" w:hAnsi="Arial"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99758273">
    <w:abstractNumId w:val="20"/>
  </w:num>
  <w:num w:numId="2" w16cid:durableId="1690180589">
    <w:abstractNumId w:val="13"/>
  </w:num>
  <w:num w:numId="3" w16cid:durableId="1040781506">
    <w:abstractNumId w:val="17"/>
  </w:num>
  <w:num w:numId="4" w16cid:durableId="2016374990">
    <w:abstractNumId w:val="14"/>
  </w:num>
  <w:num w:numId="5" w16cid:durableId="1542129171">
    <w:abstractNumId w:val="18"/>
  </w:num>
  <w:num w:numId="6" w16cid:durableId="621034754">
    <w:abstractNumId w:val="22"/>
  </w:num>
  <w:num w:numId="7" w16cid:durableId="1780030784">
    <w:abstractNumId w:val="21"/>
  </w:num>
  <w:num w:numId="8" w16cid:durableId="1703050919">
    <w:abstractNumId w:val="12"/>
  </w:num>
  <w:num w:numId="9" w16cid:durableId="634026373">
    <w:abstractNumId w:val="10"/>
  </w:num>
  <w:num w:numId="10" w16cid:durableId="129326261">
    <w:abstractNumId w:val="23"/>
  </w:num>
  <w:num w:numId="11" w16cid:durableId="1700013848">
    <w:abstractNumId w:val="19"/>
  </w:num>
  <w:num w:numId="12" w16cid:durableId="461777052">
    <w:abstractNumId w:val="15"/>
  </w:num>
  <w:num w:numId="13" w16cid:durableId="262346018">
    <w:abstractNumId w:val="3"/>
  </w:num>
  <w:num w:numId="14" w16cid:durableId="817722970">
    <w:abstractNumId w:val="16"/>
  </w:num>
  <w:num w:numId="15" w16cid:durableId="90055764">
    <w:abstractNumId w:val="1"/>
  </w:num>
  <w:num w:numId="16" w16cid:durableId="2136556278">
    <w:abstractNumId w:val="11"/>
  </w:num>
  <w:num w:numId="17" w16cid:durableId="1779445948">
    <w:abstractNumId w:val="7"/>
  </w:num>
  <w:num w:numId="18" w16cid:durableId="1315602178">
    <w:abstractNumId w:val="0"/>
  </w:num>
  <w:num w:numId="19" w16cid:durableId="1648051160">
    <w:abstractNumId w:val="9"/>
  </w:num>
  <w:num w:numId="20" w16cid:durableId="2098093982">
    <w:abstractNumId w:val="6"/>
  </w:num>
  <w:num w:numId="21" w16cid:durableId="1138111440">
    <w:abstractNumId w:val="24"/>
  </w:num>
  <w:num w:numId="22" w16cid:durableId="1933467516">
    <w:abstractNumId w:val="8"/>
  </w:num>
  <w:num w:numId="23" w16cid:durableId="1226140581">
    <w:abstractNumId w:val="2"/>
  </w:num>
  <w:num w:numId="24" w16cid:durableId="1120228207">
    <w:abstractNumId w:val="4"/>
  </w:num>
  <w:num w:numId="25" w16cid:durableId="888299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o:colormru v:ext="edit" colors="#fffa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92"/>
    <w:rsid w:val="0000536B"/>
    <w:rsid w:val="00005F67"/>
    <w:rsid w:val="000075AA"/>
    <w:rsid w:val="00016532"/>
    <w:rsid w:val="00016742"/>
    <w:rsid w:val="0002701E"/>
    <w:rsid w:val="00032B3F"/>
    <w:rsid w:val="00036326"/>
    <w:rsid w:val="00047C56"/>
    <w:rsid w:val="00080767"/>
    <w:rsid w:val="0009765B"/>
    <w:rsid w:val="000A050C"/>
    <w:rsid w:val="000A3797"/>
    <w:rsid w:val="000A5505"/>
    <w:rsid w:val="000B1103"/>
    <w:rsid w:val="000B31AA"/>
    <w:rsid w:val="000B5BDB"/>
    <w:rsid w:val="000C0CBA"/>
    <w:rsid w:val="000F7328"/>
    <w:rsid w:val="00161443"/>
    <w:rsid w:val="00197E56"/>
    <w:rsid w:val="001B6FE6"/>
    <w:rsid w:val="001B7028"/>
    <w:rsid w:val="001C2B77"/>
    <w:rsid w:val="001D2FDD"/>
    <w:rsid w:val="001D69C6"/>
    <w:rsid w:val="001E11F4"/>
    <w:rsid w:val="001E1922"/>
    <w:rsid w:val="001F40EC"/>
    <w:rsid w:val="001F780F"/>
    <w:rsid w:val="00206367"/>
    <w:rsid w:val="00212C19"/>
    <w:rsid w:val="0024731D"/>
    <w:rsid w:val="0025021C"/>
    <w:rsid w:val="00277475"/>
    <w:rsid w:val="0028202D"/>
    <w:rsid w:val="002A2AF0"/>
    <w:rsid w:val="002A4B2B"/>
    <w:rsid w:val="002A7C04"/>
    <w:rsid w:val="002B7D1B"/>
    <w:rsid w:val="002D19A6"/>
    <w:rsid w:val="002D337E"/>
    <w:rsid w:val="002D7E92"/>
    <w:rsid w:val="002F2CDD"/>
    <w:rsid w:val="00305146"/>
    <w:rsid w:val="00306BBF"/>
    <w:rsid w:val="003135E2"/>
    <w:rsid w:val="00334172"/>
    <w:rsid w:val="00340FE7"/>
    <w:rsid w:val="00365841"/>
    <w:rsid w:val="003671AE"/>
    <w:rsid w:val="00367689"/>
    <w:rsid w:val="00367D5C"/>
    <w:rsid w:val="00372797"/>
    <w:rsid w:val="00375CCC"/>
    <w:rsid w:val="003777CE"/>
    <w:rsid w:val="003978DD"/>
    <w:rsid w:val="003A141E"/>
    <w:rsid w:val="003A4D28"/>
    <w:rsid w:val="003C121B"/>
    <w:rsid w:val="003D20DC"/>
    <w:rsid w:val="003D36D3"/>
    <w:rsid w:val="003E01B4"/>
    <w:rsid w:val="003F676B"/>
    <w:rsid w:val="00404DAC"/>
    <w:rsid w:val="00415F2C"/>
    <w:rsid w:val="00462CBD"/>
    <w:rsid w:val="004641EB"/>
    <w:rsid w:val="00485104"/>
    <w:rsid w:val="004D1ADA"/>
    <w:rsid w:val="004D670B"/>
    <w:rsid w:val="005035A5"/>
    <w:rsid w:val="0051610C"/>
    <w:rsid w:val="00532D63"/>
    <w:rsid w:val="00541E9F"/>
    <w:rsid w:val="005775A0"/>
    <w:rsid w:val="005819A5"/>
    <w:rsid w:val="005866A2"/>
    <w:rsid w:val="00590037"/>
    <w:rsid w:val="005C4FF3"/>
    <w:rsid w:val="005D6AB4"/>
    <w:rsid w:val="005F566B"/>
    <w:rsid w:val="0060607F"/>
    <w:rsid w:val="00612F4E"/>
    <w:rsid w:val="00624908"/>
    <w:rsid w:val="006760A1"/>
    <w:rsid w:val="00695590"/>
    <w:rsid w:val="006A78DB"/>
    <w:rsid w:val="006C676A"/>
    <w:rsid w:val="006F0C5D"/>
    <w:rsid w:val="006F21F4"/>
    <w:rsid w:val="00716C29"/>
    <w:rsid w:val="0073070E"/>
    <w:rsid w:val="00735ED9"/>
    <w:rsid w:val="00745ABC"/>
    <w:rsid w:val="00754A41"/>
    <w:rsid w:val="00757BDE"/>
    <w:rsid w:val="00781346"/>
    <w:rsid w:val="00784620"/>
    <w:rsid w:val="007C2B47"/>
    <w:rsid w:val="007E3F93"/>
    <w:rsid w:val="0080147A"/>
    <w:rsid w:val="00835517"/>
    <w:rsid w:val="0084742B"/>
    <w:rsid w:val="00873A37"/>
    <w:rsid w:val="00885512"/>
    <w:rsid w:val="008932A9"/>
    <w:rsid w:val="008A39FC"/>
    <w:rsid w:val="008B5515"/>
    <w:rsid w:val="008C5BED"/>
    <w:rsid w:val="008D4E68"/>
    <w:rsid w:val="008D637E"/>
    <w:rsid w:val="008E72A3"/>
    <w:rsid w:val="008F12A9"/>
    <w:rsid w:val="008F5F91"/>
    <w:rsid w:val="009006A5"/>
    <w:rsid w:val="00905B8E"/>
    <w:rsid w:val="009118AB"/>
    <w:rsid w:val="00916EF2"/>
    <w:rsid w:val="009347AE"/>
    <w:rsid w:val="009425E4"/>
    <w:rsid w:val="009461CA"/>
    <w:rsid w:val="00963BEA"/>
    <w:rsid w:val="00964A36"/>
    <w:rsid w:val="009846CA"/>
    <w:rsid w:val="00997F59"/>
    <w:rsid w:val="009A7958"/>
    <w:rsid w:val="009C56C7"/>
    <w:rsid w:val="009E0FFB"/>
    <w:rsid w:val="009E10A1"/>
    <w:rsid w:val="009E5EF8"/>
    <w:rsid w:val="009F709A"/>
    <w:rsid w:val="00A14949"/>
    <w:rsid w:val="00A2649D"/>
    <w:rsid w:val="00A274D1"/>
    <w:rsid w:val="00A3324D"/>
    <w:rsid w:val="00A5080B"/>
    <w:rsid w:val="00A568FD"/>
    <w:rsid w:val="00A57432"/>
    <w:rsid w:val="00A57B97"/>
    <w:rsid w:val="00A65A77"/>
    <w:rsid w:val="00A8302F"/>
    <w:rsid w:val="00AA091B"/>
    <w:rsid w:val="00AA219C"/>
    <w:rsid w:val="00AA5F62"/>
    <w:rsid w:val="00AB6E24"/>
    <w:rsid w:val="00AC221F"/>
    <w:rsid w:val="00AE4697"/>
    <w:rsid w:val="00AE7DD6"/>
    <w:rsid w:val="00AF0A04"/>
    <w:rsid w:val="00B013C4"/>
    <w:rsid w:val="00B25560"/>
    <w:rsid w:val="00B269D5"/>
    <w:rsid w:val="00B42C21"/>
    <w:rsid w:val="00B723B0"/>
    <w:rsid w:val="00B836FB"/>
    <w:rsid w:val="00B90932"/>
    <w:rsid w:val="00B94F1C"/>
    <w:rsid w:val="00BA5FEF"/>
    <w:rsid w:val="00BA65F6"/>
    <w:rsid w:val="00BC07EF"/>
    <w:rsid w:val="00BD6564"/>
    <w:rsid w:val="00BE3DF0"/>
    <w:rsid w:val="00BE4550"/>
    <w:rsid w:val="00BE604B"/>
    <w:rsid w:val="00BE7E37"/>
    <w:rsid w:val="00C322C4"/>
    <w:rsid w:val="00C4100D"/>
    <w:rsid w:val="00C6284A"/>
    <w:rsid w:val="00C645DE"/>
    <w:rsid w:val="00C66EB8"/>
    <w:rsid w:val="00C72205"/>
    <w:rsid w:val="00C745EC"/>
    <w:rsid w:val="00C75CD1"/>
    <w:rsid w:val="00CA2685"/>
    <w:rsid w:val="00CA4D14"/>
    <w:rsid w:val="00CB5C6C"/>
    <w:rsid w:val="00CC0900"/>
    <w:rsid w:val="00CF09A7"/>
    <w:rsid w:val="00CF35F2"/>
    <w:rsid w:val="00D00A10"/>
    <w:rsid w:val="00D01BCB"/>
    <w:rsid w:val="00D06BB7"/>
    <w:rsid w:val="00D17FBA"/>
    <w:rsid w:val="00D20325"/>
    <w:rsid w:val="00D51DCD"/>
    <w:rsid w:val="00D673D9"/>
    <w:rsid w:val="00DA3B24"/>
    <w:rsid w:val="00DB6E85"/>
    <w:rsid w:val="00DC631B"/>
    <w:rsid w:val="00DD3DC2"/>
    <w:rsid w:val="00DD747D"/>
    <w:rsid w:val="00DD7D02"/>
    <w:rsid w:val="00DF78DE"/>
    <w:rsid w:val="00E073CB"/>
    <w:rsid w:val="00E12678"/>
    <w:rsid w:val="00E1418F"/>
    <w:rsid w:val="00E3141A"/>
    <w:rsid w:val="00E31AF6"/>
    <w:rsid w:val="00E3296D"/>
    <w:rsid w:val="00E47EA5"/>
    <w:rsid w:val="00E5491E"/>
    <w:rsid w:val="00E646AF"/>
    <w:rsid w:val="00E726E5"/>
    <w:rsid w:val="00E838AF"/>
    <w:rsid w:val="00E85EF6"/>
    <w:rsid w:val="00E939A2"/>
    <w:rsid w:val="00EA6CC0"/>
    <w:rsid w:val="00ED5A1B"/>
    <w:rsid w:val="00EF74BB"/>
    <w:rsid w:val="00F05F7C"/>
    <w:rsid w:val="00F15B12"/>
    <w:rsid w:val="00F532CA"/>
    <w:rsid w:val="00F66A48"/>
    <w:rsid w:val="00F825A9"/>
    <w:rsid w:val="00F96866"/>
    <w:rsid w:val="00F971E0"/>
    <w:rsid w:val="00FF3C98"/>
    <w:rsid w:val="00FF4265"/>
    <w:rsid w:val="00FF4CBB"/>
    <w:rsid w:val="00FF5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aeb"/>
    </o:shapedefaults>
    <o:shapelayout v:ext="edit">
      <o:idmap v:ext="edit" data="2"/>
    </o:shapelayout>
  </w:shapeDefaults>
  <w:decimalSymbol w:val="."/>
  <w:listSeparator w:val=","/>
  <w14:docId w14:val="2EC637CA"/>
  <w15:docId w15:val="{7B914CCD-A3B2-4C55-892E-E0493B8F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E5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D7E92"/>
    <w:rPr>
      <w:rFonts w:cs="Times New Roman"/>
      <w:color w:val="0000FF"/>
      <w:u w:val="single"/>
    </w:rPr>
  </w:style>
  <w:style w:type="paragraph" w:styleId="FootnoteText">
    <w:name w:val="footnote text"/>
    <w:basedOn w:val="Normal"/>
    <w:link w:val="FootnoteTextChar"/>
    <w:uiPriority w:val="99"/>
    <w:unhideWhenUsed/>
    <w:rsid w:val="002D7E9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D7E9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D7E92"/>
    <w:rPr>
      <w:vertAlign w:val="superscript"/>
    </w:rPr>
  </w:style>
  <w:style w:type="paragraph" w:styleId="Header">
    <w:name w:val="header"/>
    <w:basedOn w:val="Normal"/>
    <w:link w:val="HeaderChar"/>
    <w:uiPriority w:val="99"/>
    <w:unhideWhenUsed/>
    <w:rsid w:val="00CC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900"/>
  </w:style>
  <w:style w:type="paragraph" w:styleId="Footer">
    <w:name w:val="footer"/>
    <w:basedOn w:val="Normal"/>
    <w:link w:val="FooterChar"/>
    <w:uiPriority w:val="99"/>
    <w:unhideWhenUsed/>
    <w:rsid w:val="00CC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900"/>
  </w:style>
  <w:style w:type="table" w:customStyle="1" w:styleId="TableGrid1">
    <w:name w:val="Table Grid1"/>
    <w:basedOn w:val="TableNormal"/>
    <w:next w:val="TableGrid"/>
    <w:uiPriority w:val="39"/>
    <w:rsid w:val="00873A37"/>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075AA"/>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AB6E24"/>
    <w:rPr>
      <w:color w:val="605E5C"/>
      <w:shd w:val="clear" w:color="auto" w:fill="E1DFDD"/>
    </w:rPr>
  </w:style>
  <w:style w:type="character" w:styleId="FollowedHyperlink">
    <w:name w:val="FollowedHyperlink"/>
    <w:basedOn w:val="DefaultParagraphFont"/>
    <w:uiPriority w:val="99"/>
    <w:semiHidden/>
    <w:unhideWhenUsed/>
    <w:rsid w:val="00C66EB8"/>
    <w:rPr>
      <w:color w:val="954F72" w:themeColor="followedHyperlink"/>
      <w:u w:val="single"/>
    </w:rPr>
  </w:style>
  <w:style w:type="paragraph" w:styleId="ListParagraph">
    <w:name w:val="List Paragraph"/>
    <w:basedOn w:val="Normal"/>
    <w:uiPriority w:val="34"/>
    <w:qFormat/>
    <w:rsid w:val="00AE4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no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o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A28009317</value>
    </field>
    <field name="Objective-Title">
      <value order="0">Reporting template for T&amp;CCs - ENG</value>
    </field>
    <field name="Objective-Description">
      <value order="0"/>
    </field>
    <field name="Objective-CreationStamp">
      <value order="0">2019-11-04T15:50:40Z</value>
    </field>
    <field name="Objective-IsApproved">
      <value order="0">false</value>
    </field>
    <field name="Objective-IsPublished">
      <value order="0">true</value>
    </field>
    <field name="Objective-DatePublished">
      <value order="0">2022-04-12T10:15:32Z</value>
    </field>
    <field name="Objective-ModificationStamp">
      <value order="0">2022-04-12T10:15:32Z</value>
    </field>
    <field name="Objective-Owner">
      <value order="0">Le Roux, Caryn (CCRA - ERA - Marine and Fisheries)</value>
    </field>
    <field name="Objective-Path">
      <value order="0">Objective Global Folder:Business File Plan:WG Organisational Groups:Covid-19 Inquiry - Excluded File Plan Areas:Climate Change &amp; Rural Affairs (CCRA) - Landscapes, Nature &amp; Forestry:1 - Save:09. Natural Resources and Communities:Natural Resources Policy Branch:Environment Act Part 1 Implementation:Natural Resource Planning - Section 6 Biodiversity Duty - 2017-2022:Town and Community Councils - reporting guidance</value>
    </field>
    <field name="Objective-Parent">
      <value order="0">Town and Community Councils - reporting guidance</value>
    </field>
    <field name="Objective-State">
      <value order="0">Published</value>
    </field>
    <field name="Objective-VersionId">
      <value order="0">vA77416817</value>
    </field>
    <field name="Objective-Version">
      <value order="0">7.0</value>
    </field>
    <field name="Objective-VersionNumber">
      <value order="0">8</value>
    </field>
    <field name="Objective-VersionComment">
      <value order="0"/>
    </field>
    <field name="Objective-FileNumber">
      <value order="0">qA1309231</value>
    </field>
    <field name="Objective-Classification">
      <value order="0">Official</value>
    </field>
    <field name="Objective-Caveats">
      <value order="0"/>
    </field>
  </systemFields>
  <catalogues>
    <catalogue name="Document Type Catalogue" type="type" ori="id:cA14">
      <field name="Objective-Date Acquired">
        <value order="0">2019-11-03T23:00:00Z</value>
      </field>
      <field name="Objective-Official Translation">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E1727790-BAA3-4BB4-B1B4-9CE14592E16F}">
  <ds:schemaRefs>
    <ds:schemaRef ds:uri="http://schemas.microsoft.com/sharepoint/v3/contenttype/forms"/>
  </ds:schemaRefs>
</ds:datastoreItem>
</file>

<file path=customXml/itemProps3.xml><?xml version="1.0" encoding="utf-8"?>
<ds:datastoreItem xmlns:ds="http://schemas.openxmlformats.org/officeDocument/2006/customXml" ds:itemID="{57D33D6A-8306-441F-B671-3B35E38E0A8C}">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BD42E531-F0BB-47C5-B852-AB1BEA1FB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Roux, Caryn (ESNR - ERA - ERA EU Exit and Strategy)</dc:creator>
  <cp:lastModifiedBy>Pontardawe Clerk</cp:lastModifiedBy>
  <cp:revision>2</cp:revision>
  <cp:lastPrinted>2024-11-25T20:12:00Z</cp:lastPrinted>
  <dcterms:created xsi:type="dcterms:W3CDTF">2025-06-24T13:25:00Z</dcterms:created>
  <dcterms:modified xsi:type="dcterms:W3CDTF">2025-06-24T13:25:00Z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A28009317</vt:lpwstr>
  </property>
  <property fmtid="{D5CDD505-2E9C-101B-9397-08002B2CF9AE}" pid="4" name="Objective-Title">
    <vt:lpwstr>Reporting template for T&amp;CCs - ENG</vt:lpwstr>
  </property>
  <property fmtid="{D5CDD505-2E9C-101B-9397-08002B2CF9AE}" pid="5" name="Objective-Description">
    <vt:lpwstr/>
  </property>
  <property fmtid="{D5CDD505-2E9C-101B-9397-08002B2CF9AE}" pid="6" name="Objective-CreationStamp">
    <vt:filetime>2019-11-04T15:50:55Z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2022-04-12T10:15:32Z</vt:filetime>
  </property>
  <property fmtid="{D5CDD505-2E9C-101B-9397-08002B2CF9AE}" pid="10" name="Objective-ModificationStamp">
    <vt:filetime>2022-04-12T10:15:32Z</vt:filetime>
  </property>
  <property fmtid="{D5CDD505-2E9C-101B-9397-08002B2CF9AE}" pid="11" name="Objective-Owner">
    <vt:lpwstr>Le Roux, Caryn (CCRA - ERA - Marine and Fisheries)</vt:lpwstr>
  </property>
  <property fmtid="{D5CDD505-2E9C-101B-9397-08002B2CF9AE}" pid="12" name="Objective-Path">
    <vt:lpwstr>Objective Global Folder:Business File Plan:WG Organisational Groups:Covid-19 Inquiry - Excluded File Plan Areas:Climate Change &amp; Rural Affairs (CCRA) - Landscapes, Nature &amp; Forestry:1 - Save:09. Natural Resources and Communities:Natural Resources Policy Branch:Environment Act Part 1 Implementation:Natural Resource Planning - Section 6 Biodiversity Duty - 2017-2022:Town and Community Councils - reporting guidance:</vt:lpwstr>
  </property>
  <property fmtid="{D5CDD505-2E9C-101B-9397-08002B2CF9AE}" pid="13" name="Objective-Parent">
    <vt:lpwstr>Town and Community Councils - reporting guidance</vt:lpwstr>
  </property>
  <property fmtid="{D5CDD505-2E9C-101B-9397-08002B2CF9AE}" pid="14" name="Objective-State">
    <vt:lpwstr>Published</vt:lpwstr>
  </property>
  <property fmtid="{D5CDD505-2E9C-101B-9397-08002B2CF9AE}" pid="15" name="Objective-VersionId">
    <vt:lpwstr>vA77416817</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qA1309231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2019-11-03T23:00:00Z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0x01010086C598ADB51A8B47809EA1C10382B782</vt:lpwstr>
  </property>
</Properties>
</file>